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0"/>
        <w:gridCol w:w="1080"/>
      </w:tblGrid>
      <w:tr w:rsidR="00AB1E2C" w:rsidTr="0054261A">
        <w:trPr>
          <w:trHeight w:val="720"/>
        </w:trPr>
        <w:tc>
          <w:tcPr>
            <w:tcW w:w="7560" w:type="dxa"/>
          </w:tcPr>
          <w:p w:rsidR="00AB1E2C" w:rsidRDefault="003528B4" w:rsidP="00F81B0F">
            <w:pPr>
              <w:spacing w:line="480" w:lineRule="auto"/>
              <w:jc w:val="right"/>
            </w:pPr>
            <w:r w:rsidRPr="003528B4">
              <w:rPr>
                <w:lang w:val="en-IN"/>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94.45pt;height:28.2pt" adj="7200" fillcolor="black">
                  <v:shadow color="#868686"/>
                  <v:textpath style="font-family:&quot;Times New Roman&quot;;font-size:20pt;v-text-kern:t" trim="t" fitpath="t" string="Lecture Notes"/>
                </v:shape>
              </w:pict>
            </w:r>
          </w:p>
        </w:tc>
        <w:tc>
          <w:tcPr>
            <w:tcW w:w="1080" w:type="dxa"/>
            <w:shd w:val="clear" w:color="auto" w:fill="000000" w:themeFill="text1"/>
          </w:tcPr>
          <w:p w:rsidR="00AB1E2C" w:rsidRPr="00055A46" w:rsidRDefault="00AB1E2C" w:rsidP="00F81B0F">
            <w:pPr>
              <w:spacing w:line="276" w:lineRule="auto"/>
              <w:jc w:val="center"/>
              <w:rPr>
                <w:b/>
              </w:rPr>
            </w:pPr>
          </w:p>
        </w:tc>
      </w:tr>
      <w:tr w:rsidR="00AB1E2C" w:rsidTr="00F81B0F">
        <w:tc>
          <w:tcPr>
            <w:tcW w:w="7560" w:type="dxa"/>
            <w:shd w:val="clear" w:color="auto" w:fill="000000" w:themeFill="text1"/>
            <w:vAlign w:val="center"/>
          </w:tcPr>
          <w:p w:rsidR="00AB1E2C" w:rsidRPr="0054261A" w:rsidRDefault="0054261A" w:rsidP="00F81B0F">
            <w:pPr>
              <w:spacing w:before="120" w:after="120" w:line="276" w:lineRule="auto"/>
              <w:jc w:val="center"/>
              <w:rPr>
                <w:rFonts w:ascii="Comic Sans MS" w:hAnsi="Comic Sans MS"/>
                <w:b/>
                <w:sz w:val="32"/>
                <w:szCs w:val="32"/>
              </w:rPr>
            </w:pPr>
            <w:r w:rsidRPr="0054261A">
              <w:rPr>
                <w:rFonts w:ascii="Comic Sans MS" w:hAnsi="Comic Sans MS" w:cstheme="minorHAnsi"/>
                <w:b/>
                <w:bCs/>
                <w:sz w:val="32"/>
                <w:szCs w:val="32"/>
              </w:rPr>
              <w:t>RISK MANAGEMENT – A HELICPOTER VIEW</w:t>
            </w:r>
          </w:p>
        </w:tc>
        <w:tc>
          <w:tcPr>
            <w:tcW w:w="1080" w:type="dxa"/>
          </w:tcPr>
          <w:p w:rsidR="00AB1E2C" w:rsidRDefault="00AB1E2C" w:rsidP="00F81B0F">
            <w:pPr>
              <w:spacing w:line="480" w:lineRule="auto"/>
            </w:pPr>
          </w:p>
        </w:tc>
      </w:tr>
    </w:tbl>
    <w:p w:rsidR="00B1211A" w:rsidRPr="007C214C" w:rsidRDefault="00B1211A" w:rsidP="00ED1BC8">
      <w:pPr>
        <w:spacing w:line="276" w:lineRule="auto"/>
        <w:rPr>
          <w:rFonts w:cstheme="minorHAnsi"/>
          <w:sz w:val="24"/>
          <w:szCs w:val="24"/>
        </w:rPr>
      </w:pPr>
    </w:p>
    <w:p w:rsidR="003C0959" w:rsidRPr="003C0959" w:rsidRDefault="00213338" w:rsidP="003C0959">
      <w:pPr>
        <w:pStyle w:val="ListParagraph"/>
        <w:numPr>
          <w:ilvl w:val="0"/>
          <w:numId w:val="7"/>
        </w:numPr>
        <w:spacing w:after="240" w:line="276" w:lineRule="auto"/>
        <w:ind w:left="360"/>
        <w:contextualSpacing w:val="0"/>
        <w:jc w:val="both"/>
        <w:rPr>
          <w:rFonts w:cstheme="minorHAnsi"/>
          <w:b/>
          <w:sz w:val="28"/>
          <w:szCs w:val="28"/>
        </w:rPr>
      </w:pPr>
      <w:r w:rsidRPr="00B770CF">
        <w:rPr>
          <w:rFonts w:cstheme="minorHAnsi"/>
          <w:b/>
          <w:sz w:val="28"/>
          <w:szCs w:val="28"/>
        </w:rPr>
        <w:t>What is risk?</w:t>
      </w:r>
    </w:p>
    <w:p w:rsidR="003C0959" w:rsidRPr="00B770CF" w:rsidRDefault="003C0959" w:rsidP="003C0959">
      <w:pPr>
        <w:pStyle w:val="ListParagraph"/>
        <w:spacing w:line="276" w:lineRule="auto"/>
        <w:ind w:left="360"/>
        <w:jc w:val="both"/>
        <w:rPr>
          <w:rFonts w:cstheme="minorHAnsi"/>
          <w:b/>
          <w:sz w:val="28"/>
          <w:szCs w:val="28"/>
        </w:rPr>
      </w:pPr>
      <w:r>
        <w:rPr>
          <w:rFonts w:cstheme="minorHAnsi"/>
          <w:b/>
          <w:sz w:val="28"/>
          <w:szCs w:val="28"/>
        </w:rPr>
        <w:t xml:space="preserve">Answer : </w:t>
      </w:r>
    </w:p>
    <w:p w:rsidR="00A3727C" w:rsidRPr="007C214C" w:rsidRDefault="00A3727C" w:rsidP="007C214C">
      <w:pPr>
        <w:spacing w:after="120" w:line="276" w:lineRule="auto"/>
        <w:ind w:left="360"/>
        <w:jc w:val="both"/>
        <w:rPr>
          <w:rFonts w:cstheme="minorHAnsi"/>
          <w:b/>
          <w:bCs/>
        </w:rPr>
      </w:pPr>
      <w:r w:rsidRPr="007C214C">
        <w:rPr>
          <w:rFonts w:cstheme="minorHAnsi"/>
          <w:b/>
        </w:rPr>
        <w:t>Our definition</w:t>
      </w:r>
      <w:r w:rsidRPr="007C214C">
        <w:rPr>
          <w:rFonts w:cstheme="minorHAnsi"/>
        </w:rPr>
        <w:t xml:space="preserve"> – Risk is </w:t>
      </w:r>
      <w:r w:rsidRPr="007C214C">
        <w:rPr>
          <w:rFonts w:cstheme="minorHAnsi"/>
          <w:b/>
          <w:bCs/>
        </w:rPr>
        <w:t>uncertainty</w:t>
      </w:r>
      <w:r w:rsidRPr="007C214C">
        <w:rPr>
          <w:rFonts w:cstheme="minorHAnsi"/>
        </w:rPr>
        <w:t xml:space="preserve"> that </w:t>
      </w:r>
      <w:r w:rsidRPr="007C214C">
        <w:rPr>
          <w:rFonts w:cstheme="minorHAnsi"/>
          <w:b/>
          <w:bCs/>
        </w:rPr>
        <w:t>matters.</w:t>
      </w:r>
    </w:p>
    <w:p w:rsidR="00213338" w:rsidRPr="007C214C" w:rsidRDefault="00213338" w:rsidP="007C214C">
      <w:pPr>
        <w:spacing w:after="120" w:line="276" w:lineRule="auto"/>
        <w:ind w:left="360"/>
        <w:jc w:val="both"/>
        <w:rPr>
          <w:rFonts w:cstheme="minorHAnsi"/>
        </w:rPr>
      </w:pPr>
      <w:r w:rsidRPr="007C214C">
        <w:rPr>
          <w:rFonts w:cstheme="minorHAnsi"/>
          <w:b/>
        </w:rPr>
        <w:t>ISO 31000</w:t>
      </w:r>
      <w:r w:rsidRPr="007C214C">
        <w:rPr>
          <w:rFonts w:cstheme="minorHAnsi"/>
        </w:rPr>
        <w:t xml:space="preserve"> – Risk is the </w:t>
      </w:r>
      <w:r w:rsidR="0077652F" w:rsidRPr="007C214C">
        <w:rPr>
          <w:rFonts w:cstheme="minorHAnsi"/>
          <w:b/>
          <w:bCs/>
        </w:rPr>
        <w:t>a</w:t>
      </w:r>
      <w:r w:rsidRPr="007C214C">
        <w:rPr>
          <w:rFonts w:cstheme="minorHAnsi"/>
          <w:b/>
          <w:bCs/>
        </w:rPr>
        <w:t>ffect of uncertainty</w:t>
      </w:r>
      <w:r w:rsidRPr="007C214C">
        <w:rPr>
          <w:rFonts w:cstheme="minorHAnsi"/>
        </w:rPr>
        <w:t xml:space="preserve"> on </w:t>
      </w:r>
      <w:r w:rsidRPr="007C214C">
        <w:rPr>
          <w:rFonts w:cstheme="minorHAnsi"/>
          <w:b/>
          <w:bCs/>
        </w:rPr>
        <w:t>objectives</w:t>
      </w:r>
      <w:r w:rsidRPr="007C214C">
        <w:rPr>
          <w:rFonts w:cstheme="minorHAnsi"/>
        </w:rPr>
        <w:t>.</w:t>
      </w:r>
    </w:p>
    <w:p w:rsidR="00213338" w:rsidRPr="007C214C" w:rsidRDefault="00213338" w:rsidP="007C214C">
      <w:pPr>
        <w:spacing w:after="120" w:line="276" w:lineRule="auto"/>
        <w:ind w:left="360"/>
        <w:jc w:val="both"/>
        <w:rPr>
          <w:rFonts w:cstheme="minorHAnsi"/>
          <w:b/>
          <w:bCs/>
        </w:rPr>
      </w:pPr>
      <w:r w:rsidRPr="007C214C">
        <w:rPr>
          <w:rFonts w:cstheme="minorHAnsi"/>
          <w:highlight w:val="yellow"/>
        </w:rPr>
        <w:t xml:space="preserve">Foot note – </w:t>
      </w:r>
      <w:r w:rsidR="0077652F" w:rsidRPr="007C214C">
        <w:rPr>
          <w:rFonts w:cstheme="minorHAnsi"/>
          <w:highlight w:val="yellow"/>
        </w:rPr>
        <w:t>A</w:t>
      </w:r>
      <w:r w:rsidRPr="007C214C">
        <w:rPr>
          <w:rFonts w:cstheme="minorHAnsi"/>
          <w:highlight w:val="yellow"/>
        </w:rPr>
        <w:t xml:space="preserve">ffect refers to </w:t>
      </w:r>
      <w:r w:rsidRPr="007C214C">
        <w:rPr>
          <w:rFonts w:cstheme="minorHAnsi"/>
          <w:b/>
          <w:bCs/>
          <w:highlight w:val="yellow"/>
        </w:rPr>
        <w:t>variability</w:t>
      </w:r>
      <w:r w:rsidRPr="007C214C">
        <w:rPr>
          <w:rFonts w:cstheme="minorHAnsi"/>
          <w:highlight w:val="yellow"/>
        </w:rPr>
        <w:t xml:space="preserve"> from what is expected, </w:t>
      </w:r>
      <w:r w:rsidRPr="007C214C">
        <w:rPr>
          <w:rFonts w:cstheme="minorHAnsi"/>
          <w:b/>
          <w:bCs/>
          <w:highlight w:val="yellow"/>
        </w:rPr>
        <w:t>both positive and negative.</w:t>
      </w:r>
    </w:p>
    <w:p w:rsidR="00A3727C" w:rsidRPr="007C214C" w:rsidRDefault="00A3727C" w:rsidP="007C214C">
      <w:pPr>
        <w:spacing w:after="120" w:line="276" w:lineRule="auto"/>
        <w:ind w:left="360"/>
        <w:jc w:val="both"/>
        <w:rPr>
          <w:rFonts w:cstheme="minorHAnsi"/>
        </w:rPr>
      </w:pPr>
      <w:r w:rsidRPr="007C214C">
        <w:rPr>
          <w:rFonts w:cstheme="minorHAnsi"/>
        </w:rPr>
        <w:t xml:space="preserve">One of the 11 principles of ISO 31000 clearly states that we are dealing with all types of uncertainty </w:t>
      </w:r>
      <w:r w:rsidR="0077652F" w:rsidRPr="007C214C">
        <w:rPr>
          <w:rFonts w:cstheme="minorHAnsi"/>
        </w:rPr>
        <w:t>i.e.,</w:t>
      </w:r>
      <w:r w:rsidRPr="007C214C">
        <w:rPr>
          <w:rFonts w:cstheme="minorHAnsi"/>
          <w:b/>
          <w:bCs/>
        </w:rPr>
        <w:t>uncertain event or conditions.</w:t>
      </w:r>
      <w:r w:rsidR="0077652F" w:rsidRPr="007C214C">
        <w:rPr>
          <w:rFonts w:cstheme="minorHAnsi"/>
          <w:b/>
          <w:bCs/>
        </w:rPr>
        <w:t>(</w:t>
      </w:r>
      <w:r w:rsidR="0077652F" w:rsidRPr="007C214C">
        <w:rPr>
          <w:rFonts w:cstheme="minorHAnsi"/>
        </w:rPr>
        <w:t>Elaborated in Q5 below)</w:t>
      </w:r>
    </w:p>
    <w:p w:rsidR="00E7029D" w:rsidRPr="007C214C" w:rsidRDefault="00B2283E" w:rsidP="007C214C">
      <w:pPr>
        <w:spacing w:after="120" w:line="276" w:lineRule="auto"/>
        <w:ind w:left="360"/>
        <w:jc w:val="both"/>
        <w:rPr>
          <w:rFonts w:cstheme="minorHAnsi"/>
        </w:rPr>
      </w:pPr>
      <w:r w:rsidRPr="007C214C">
        <w:rPr>
          <w:rFonts w:cstheme="minorHAnsi"/>
        </w:rPr>
        <w:t xml:space="preserve">Various other standards on </w:t>
      </w:r>
      <w:r w:rsidRPr="007C214C">
        <w:rPr>
          <w:rFonts w:cstheme="minorHAnsi"/>
          <w:b/>
          <w:bCs/>
        </w:rPr>
        <w:t>O</w:t>
      </w:r>
      <w:r w:rsidR="00E7029D" w:rsidRPr="007C214C">
        <w:rPr>
          <w:rFonts w:cstheme="minorHAnsi"/>
          <w:b/>
          <w:bCs/>
        </w:rPr>
        <w:t xml:space="preserve">perational </w:t>
      </w:r>
      <w:r w:rsidRPr="007C214C">
        <w:rPr>
          <w:rFonts w:cstheme="minorHAnsi"/>
          <w:b/>
          <w:bCs/>
        </w:rPr>
        <w:t>R</w:t>
      </w:r>
      <w:r w:rsidR="00E7029D" w:rsidRPr="007C214C">
        <w:rPr>
          <w:rFonts w:cstheme="minorHAnsi"/>
          <w:b/>
          <w:bCs/>
        </w:rPr>
        <w:t>isk</w:t>
      </w:r>
      <w:r w:rsidRPr="007C214C">
        <w:rPr>
          <w:rFonts w:cstheme="minorHAnsi"/>
        </w:rPr>
        <w:t xml:space="preserve">, </w:t>
      </w:r>
      <w:r w:rsidRPr="007C214C">
        <w:rPr>
          <w:rFonts w:cstheme="minorHAnsi"/>
          <w:b/>
          <w:bCs/>
        </w:rPr>
        <w:t>F</w:t>
      </w:r>
      <w:r w:rsidR="00E7029D" w:rsidRPr="007C214C">
        <w:rPr>
          <w:rFonts w:cstheme="minorHAnsi"/>
          <w:b/>
          <w:bCs/>
        </w:rPr>
        <w:t xml:space="preserve">inancial </w:t>
      </w:r>
      <w:r w:rsidRPr="007C214C">
        <w:rPr>
          <w:rFonts w:cstheme="minorHAnsi"/>
          <w:b/>
          <w:bCs/>
        </w:rPr>
        <w:t>R</w:t>
      </w:r>
      <w:r w:rsidR="00E7029D" w:rsidRPr="007C214C">
        <w:rPr>
          <w:rFonts w:cstheme="minorHAnsi"/>
          <w:b/>
          <w:bCs/>
        </w:rPr>
        <w:t>isk</w:t>
      </w:r>
      <w:r w:rsidRPr="007C214C">
        <w:rPr>
          <w:rFonts w:cstheme="minorHAnsi"/>
        </w:rPr>
        <w:t xml:space="preserve">, </w:t>
      </w:r>
      <w:r w:rsidRPr="007C214C">
        <w:rPr>
          <w:rFonts w:cstheme="minorHAnsi"/>
          <w:b/>
          <w:bCs/>
        </w:rPr>
        <w:t>E</w:t>
      </w:r>
      <w:r w:rsidR="00E7029D" w:rsidRPr="007C214C">
        <w:rPr>
          <w:rFonts w:cstheme="minorHAnsi"/>
          <w:b/>
          <w:bCs/>
        </w:rPr>
        <w:t xml:space="preserve">nvironmental </w:t>
      </w:r>
      <w:r w:rsidRPr="007C214C">
        <w:rPr>
          <w:rFonts w:cstheme="minorHAnsi"/>
          <w:b/>
          <w:bCs/>
        </w:rPr>
        <w:t>R</w:t>
      </w:r>
      <w:r w:rsidR="00E7029D" w:rsidRPr="007C214C">
        <w:rPr>
          <w:rFonts w:cstheme="minorHAnsi"/>
          <w:b/>
          <w:bCs/>
        </w:rPr>
        <w:t>isk</w:t>
      </w:r>
      <w:r w:rsidRPr="007C214C">
        <w:rPr>
          <w:rFonts w:cstheme="minorHAnsi"/>
        </w:rPr>
        <w:t>,</w:t>
      </w:r>
      <w:r w:rsidR="0077652F" w:rsidRPr="007C214C">
        <w:rPr>
          <w:rFonts w:cstheme="minorHAnsi"/>
          <w:b/>
          <w:bCs/>
        </w:rPr>
        <w:t>COBIT, Basel III, ICAI Internal Audit Standard 315, ICAI RBIA, Oxford dictionary,</w:t>
      </w:r>
      <w:r w:rsidRPr="007C214C">
        <w:rPr>
          <w:rFonts w:cstheme="minorHAnsi"/>
        </w:rPr>
        <w:t xml:space="preserve"> etc. have their own definitions of risk and all these definitions comprise of the two elements –</w:t>
      </w:r>
    </w:p>
    <w:p w:rsidR="00E7029D" w:rsidRPr="007C214C" w:rsidRDefault="00B2283E" w:rsidP="007C214C">
      <w:pPr>
        <w:spacing w:after="120" w:line="276" w:lineRule="auto"/>
        <w:ind w:left="360"/>
        <w:jc w:val="both"/>
        <w:rPr>
          <w:rFonts w:cstheme="minorHAnsi"/>
          <w:b/>
          <w:bCs/>
        </w:rPr>
      </w:pPr>
      <w:r w:rsidRPr="007C214C">
        <w:rPr>
          <w:rFonts w:cstheme="minorHAnsi"/>
          <w:b/>
          <w:bCs/>
        </w:rPr>
        <w:t xml:space="preserve">Uncertainty </w:t>
      </w:r>
      <w:r w:rsidR="00E7029D" w:rsidRPr="007C214C">
        <w:rPr>
          <w:rFonts w:cstheme="minorHAnsi"/>
          <w:b/>
          <w:bCs/>
        </w:rPr>
        <w:t>Element</w:t>
      </w:r>
    </w:p>
    <w:p w:rsidR="00B2283E" w:rsidRPr="007C214C" w:rsidRDefault="0077652F" w:rsidP="007C214C">
      <w:pPr>
        <w:spacing w:after="120" w:line="276" w:lineRule="auto"/>
        <w:ind w:left="360"/>
        <w:jc w:val="both"/>
        <w:rPr>
          <w:rFonts w:cstheme="minorHAnsi"/>
          <w:b/>
          <w:bCs/>
        </w:rPr>
      </w:pPr>
      <w:r w:rsidRPr="007C214C">
        <w:rPr>
          <w:rFonts w:cstheme="minorHAnsi"/>
          <w:b/>
          <w:bCs/>
        </w:rPr>
        <w:t>E</w:t>
      </w:r>
      <w:r w:rsidR="00E7029D" w:rsidRPr="007C214C">
        <w:rPr>
          <w:rFonts w:cstheme="minorHAnsi"/>
          <w:b/>
          <w:bCs/>
        </w:rPr>
        <w:t>ffect on</w:t>
      </w:r>
      <w:r w:rsidR="00B2283E" w:rsidRPr="007C214C">
        <w:rPr>
          <w:rFonts w:cstheme="minorHAnsi"/>
          <w:b/>
          <w:bCs/>
        </w:rPr>
        <w:t xml:space="preserve"> Objectives</w:t>
      </w:r>
      <w:r w:rsidR="00E7029D" w:rsidRPr="007C214C">
        <w:rPr>
          <w:rFonts w:cstheme="minorHAnsi"/>
          <w:b/>
          <w:bCs/>
        </w:rPr>
        <w:t xml:space="preserve"> Element</w:t>
      </w:r>
    </w:p>
    <w:p w:rsidR="00E7029D" w:rsidRPr="007C214C" w:rsidRDefault="00E7029D" w:rsidP="007C214C">
      <w:pPr>
        <w:spacing w:after="120" w:line="276" w:lineRule="auto"/>
        <w:ind w:left="360"/>
        <w:jc w:val="both"/>
        <w:rPr>
          <w:rFonts w:cstheme="minorHAnsi"/>
        </w:rPr>
      </w:pPr>
      <w:r w:rsidRPr="007C214C">
        <w:rPr>
          <w:rFonts w:cstheme="minorHAnsi"/>
        </w:rPr>
        <w:t>Hence, many authorities define risk as –</w:t>
      </w:r>
    </w:p>
    <w:p w:rsidR="00E7029D" w:rsidRPr="007C214C" w:rsidRDefault="00E7029D" w:rsidP="007C214C">
      <w:pPr>
        <w:spacing w:after="120" w:line="276" w:lineRule="auto"/>
        <w:ind w:left="360"/>
        <w:jc w:val="both"/>
        <w:rPr>
          <w:rFonts w:cstheme="minorHAnsi"/>
          <w:b/>
          <w:bCs/>
        </w:rPr>
      </w:pPr>
      <w:r w:rsidRPr="007C214C">
        <w:rPr>
          <w:rFonts w:cstheme="minorHAnsi"/>
        </w:rPr>
        <w:t xml:space="preserve">Risk = </w:t>
      </w:r>
      <w:r w:rsidRPr="007C214C">
        <w:rPr>
          <w:rFonts w:cstheme="minorHAnsi"/>
          <w:b/>
          <w:bCs/>
        </w:rPr>
        <w:t>Probability</w:t>
      </w:r>
      <w:r w:rsidR="009B2B94" w:rsidRPr="007C214C">
        <w:rPr>
          <w:rFonts w:cstheme="minorHAnsi"/>
          <w:b/>
          <w:bCs/>
        </w:rPr>
        <w:t>/Frequency</w:t>
      </w:r>
      <w:r w:rsidRPr="007C214C">
        <w:rPr>
          <w:rFonts w:cstheme="minorHAnsi"/>
          <w:b/>
          <w:bCs/>
        </w:rPr>
        <w:t xml:space="preserve"> x Consequence</w:t>
      </w:r>
      <w:r w:rsidR="009B2B94" w:rsidRPr="007C214C">
        <w:rPr>
          <w:rFonts w:cstheme="minorHAnsi"/>
          <w:b/>
          <w:bCs/>
        </w:rPr>
        <w:t>/Impact</w:t>
      </w:r>
      <w:r w:rsidRPr="007C214C">
        <w:rPr>
          <w:rFonts w:cstheme="minorHAnsi"/>
          <w:b/>
          <w:bCs/>
        </w:rPr>
        <w:t>.</w:t>
      </w:r>
    </w:p>
    <w:p w:rsidR="00E7029D" w:rsidRPr="007C214C" w:rsidRDefault="00E7029D" w:rsidP="007C214C">
      <w:pPr>
        <w:spacing w:after="120" w:line="276" w:lineRule="auto"/>
        <w:ind w:left="360"/>
        <w:jc w:val="both"/>
        <w:rPr>
          <w:rFonts w:cstheme="minorHAnsi"/>
        </w:rPr>
      </w:pPr>
      <w:r w:rsidRPr="007C214C">
        <w:rPr>
          <w:rFonts w:cstheme="minorHAnsi"/>
        </w:rPr>
        <w:t xml:space="preserve">This results in a </w:t>
      </w:r>
      <w:r w:rsidRPr="007C214C">
        <w:rPr>
          <w:rFonts w:cstheme="minorHAnsi"/>
          <w:b/>
          <w:bCs/>
        </w:rPr>
        <w:t xml:space="preserve">2x2 </w:t>
      </w:r>
      <w:r w:rsidRPr="007C214C">
        <w:rPr>
          <w:rFonts w:cstheme="minorHAnsi"/>
        </w:rPr>
        <w:t xml:space="preserve">matrix for </w:t>
      </w:r>
      <w:r w:rsidRPr="007C214C">
        <w:rPr>
          <w:rFonts w:cstheme="minorHAnsi"/>
          <w:b/>
          <w:bCs/>
        </w:rPr>
        <w:t>Risk Prioritization</w:t>
      </w:r>
      <w:r w:rsidRPr="007C214C">
        <w:rPr>
          <w:rFonts w:cstheme="minorHAnsi"/>
        </w:rPr>
        <w:t xml:space="preserve"> as shown below :</w:t>
      </w:r>
    </w:p>
    <w:p w:rsidR="00ED355B" w:rsidRPr="007C214C" w:rsidRDefault="00650E2A" w:rsidP="007C214C">
      <w:pPr>
        <w:spacing w:after="120" w:line="276" w:lineRule="auto"/>
        <w:jc w:val="center"/>
        <w:rPr>
          <w:rFonts w:cstheme="minorHAnsi"/>
          <w:b/>
        </w:rPr>
      </w:pPr>
      <w:r w:rsidRPr="007C214C">
        <w:rPr>
          <w:rFonts w:cstheme="minorHAnsi"/>
          <w:b/>
        </w:rPr>
        <w:t>Frequency - Severity matrix for Risk Prioritization along with Response Strategy</w:t>
      </w:r>
    </w:p>
    <w:tbl>
      <w:tblPr>
        <w:tblW w:w="6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60"/>
        <w:gridCol w:w="960"/>
        <w:gridCol w:w="2140"/>
        <w:gridCol w:w="2260"/>
      </w:tblGrid>
      <w:tr w:rsidR="00650E2A" w:rsidRPr="007C214C" w:rsidTr="00650E2A">
        <w:trPr>
          <w:trHeight w:val="315"/>
          <w:jc w:val="center"/>
        </w:trPr>
        <w:tc>
          <w:tcPr>
            <w:tcW w:w="960" w:type="dxa"/>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960" w:type="dxa"/>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2140" w:type="dxa"/>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b/>
                <w:bCs/>
              </w:rPr>
            </w:pPr>
            <w:r w:rsidRPr="007C214C">
              <w:rPr>
                <w:rFonts w:cstheme="minorHAnsi"/>
                <w:b/>
                <w:bCs/>
              </w:rPr>
              <w:t>Frequency</w:t>
            </w:r>
          </w:p>
        </w:tc>
        <w:tc>
          <w:tcPr>
            <w:tcW w:w="2260" w:type="dxa"/>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r>
      <w:tr w:rsidR="00650E2A" w:rsidRPr="007C214C" w:rsidTr="00650E2A">
        <w:trPr>
          <w:trHeight w:val="315"/>
          <w:jc w:val="center"/>
        </w:trPr>
        <w:tc>
          <w:tcPr>
            <w:tcW w:w="0" w:type="auto"/>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High</w:t>
            </w: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Low</w:t>
            </w:r>
          </w:p>
        </w:tc>
      </w:tr>
      <w:tr w:rsidR="00650E2A" w:rsidRPr="007C214C" w:rsidTr="00650E2A">
        <w:trPr>
          <w:trHeight w:val="300"/>
          <w:jc w:val="center"/>
        </w:trPr>
        <w:tc>
          <w:tcPr>
            <w:tcW w:w="0" w:type="auto"/>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b/>
                <w:bCs/>
              </w:rPr>
            </w:pP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High</w:t>
            </w: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 xml:space="preserve">HFHS - </w:t>
            </w:r>
            <w:r w:rsidRPr="007C214C">
              <w:rPr>
                <w:rFonts w:cstheme="minorHAnsi"/>
                <w:i/>
                <w:iCs/>
              </w:rPr>
              <w:t>Avoid</w:t>
            </w: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 xml:space="preserve">LFHS - </w:t>
            </w:r>
            <w:r w:rsidRPr="007C214C">
              <w:rPr>
                <w:rFonts w:cstheme="minorHAnsi"/>
                <w:i/>
                <w:iCs/>
              </w:rPr>
              <w:t>Transfer/Share</w:t>
            </w:r>
          </w:p>
        </w:tc>
      </w:tr>
      <w:tr w:rsidR="00650E2A" w:rsidRPr="007C214C" w:rsidTr="00650E2A">
        <w:trPr>
          <w:trHeight w:val="315"/>
          <w:jc w:val="center"/>
        </w:trPr>
        <w:tc>
          <w:tcPr>
            <w:tcW w:w="0" w:type="auto"/>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b/>
                <w:bCs/>
              </w:rPr>
            </w:pPr>
            <w:r w:rsidRPr="007C214C">
              <w:rPr>
                <w:rFonts w:cstheme="minorHAnsi"/>
                <w:b/>
                <w:bCs/>
              </w:rPr>
              <w:t>Severity</w:t>
            </w: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r>
      <w:tr w:rsidR="00650E2A" w:rsidRPr="007C214C" w:rsidTr="00650E2A">
        <w:trPr>
          <w:trHeight w:val="300"/>
          <w:jc w:val="center"/>
        </w:trPr>
        <w:tc>
          <w:tcPr>
            <w:tcW w:w="0" w:type="auto"/>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r>
      <w:tr w:rsidR="00650E2A" w:rsidRPr="007C214C" w:rsidTr="00650E2A">
        <w:trPr>
          <w:trHeight w:val="315"/>
          <w:jc w:val="center"/>
        </w:trPr>
        <w:tc>
          <w:tcPr>
            <w:tcW w:w="0" w:type="auto"/>
            <w:shd w:val="clear" w:color="auto" w:fill="767171" w:themeFill="background2" w:themeFillShade="80"/>
            <w:noWrap/>
            <w:tcMar>
              <w:top w:w="12" w:type="dxa"/>
              <w:left w:w="12" w:type="dxa"/>
              <w:bottom w:w="0" w:type="dxa"/>
              <w:right w:w="12" w:type="dxa"/>
            </w:tcMar>
            <w:vAlign w:val="bottom"/>
            <w:hideMark/>
          </w:tcPr>
          <w:p w:rsidR="00650E2A" w:rsidRPr="007C214C" w:rsidRDefault="00650E2A" w:rsidP="00650E2A">
            <w:pPr>
              <w:jc w:val="center"/>
              <w:rPr>
                <w:rFonts w:cstheme="minorHAnsi"/>
              </w:rPr>
            </w:pPr>
          </w:p>
        </w:tc>
        <w:tc>
          <w:tcPr>
            <w:tcW w:w="0" w:type="auto"/>
            <w:shd w:val="clear" w:color="000000" w:fill="E7E6E6"/>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Low</w:t>
            </w: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 xml:space="preserve">HFLS - </w:t>
            </w:r>
            <w:r w:rsidRPr="007C214C">
              <w:rPr>
                <w:rFonts w:cstheme="minorHAnsi"/>
                <w:i/>
                <w:iCs/>
              </w:rPr>
              <w:t>Reduce/Mitigate</w:t>
            </w:r>
          </w:p>
        </w:tc>
        <w:tc>
          <w:tcPr>
            <w:tcW w:w="0" w:type="auto"/>
            <w:shd w:val="clear" w:color="auto" w:fill="auto"/>
            <w:noWrap/>
            <w:tcMar>
              <w:top w:w="12" w:type="dxa"/>
              <w:left w:w="12" w:type="dxa"/>
              <w:bottom w:w="0" w:type="dxa"/>
              <w:right w:w="12" w:type="dxa"/>
            </w:tcMar>
            <w:vAlign w:val="bottom"/>
            <w:hideMark/>
          </w:tcPr>
          <w:p w:rsidR="00650E2A" w:rsidRPr="007C214C" w:rsidRDefault="00650E2A" w:rsidP="00650E2A">
            <w:pPr>
              <w:jc w:val="center"/>
              <w:rPr>
                <w:rFonts w:cstheme="minorHAnsi"/>
              </w:rPr>
            </w:pPr>
            <w:r w:rsidRPr="007C214C">
              <w:rPr>
                <w:rFonts w:cstheme="minorHAnsi"/>
              </w:rPr>
              <w:t xml:space="preserve">LFLS - </w:t>
            </w:r>
            <w:r w:rsidRPr="007C214C">
              <w:rPr>
                <w:rFonts w:cstheme="minorHAnsi"/>
                <w:i/>
                <w:iCs/>
              </w:rPr>
              <w:t>Accept</w:t>
            </w:r>
            <w:r w:rsidRPr="007C214C">
              <w:rPr>
                <w:rFonts w:cstheme="minorHAnsi"/>
              </w:rPr>
              <w:t>/</w:t>
            </w:r>
            <w:r w:rsidRPr="007C214C">
              <w:rPr>
                <w:rFonts w:cstheme="minorHAnsi"/>
                <w:i/>
                <w:iCs/>
              </w:rPr>
              <w:t>Self Insure</w:t>
            </w:r>
          </w:p>
        </w:tc>
      </w:tr>
    </w:tbl>
    <w:p w:rsidR="00ED355B" w:rsidRPr="007C214C" w:rsidRDefault="00ED355B" w:rsidP="00650E2A">
      <w:pPr>
        <w:spacing w:before="120" w:after="120" w:line="276" w:lineRule="auto"/>
        <w:ind w:left="360"/>
        <w:jc w:val="both"/>
        <w:rPr>
          <w:rFonts w:cstheme="minorHAnsi"/>
        </w:rPr>
      </w:pPr>
      <w:r w:rsidRPr="007C214C">
        <w:rPr>
          <w:rFonts w:cstheme="minorHAnsi"/>
        </w:rPr>
        <w:t>We also know that there are 4 popular Risk Response Strategies captured by the mnemonic RATA or MATA standing for :</w:t>
      </w:r>
    </w:p>
    <w:p w:rsidR="00ED355B" w:rsidRPr="007C214C" w:rsidRDefault="00ED355B" w:rsidP="00ED1BC8">
      <w:pPr>
        <w:pStyle w:val="ListParagraph"/>
        <w:numPr>
          <w:ilvl w:val="0"/>
          <w:numId w:val="2"/>
        </w:numPr>
        <w:spacing w:line="276" w:lineRule="auto"/>
        <w:rPr>
          <w:rFonts w:cstheme="minorHAnsi"/>
        </w:rPr>
      </w:pPr>
      <w:r w:rsidRPr="007C214C">
        <w:rPr>
          <w:rFonts w:cstheme="minorHAnsi"/>
        </w:rPr>
        <w:t xml:space="preserve">Risk </w:t>
      </w:r>
      <w:r w:rsidRPr="007C214C">
        <w:rPr>
          <w:rFonts w:cstheme="minorHAnsi"/>
          <w:b/>
          <w:bCs/>
        </w:rPr>
        <w:t>Reduction/Mitigation</w:t>
      </w:r>
    </w:p>
    <w:p w:rsidR="00ED355B" w:rsidRPr="007C214C" w:rsidRDefault="00ED355B" w:rsidP="00ED1BC8">
      <w:pPr>
        <w:pStyle w:val="ListParagraph"/>
        <w:numPr>
          <w:ilvl w:val="0"/>
          <w:numId w:val="2"/>
        </w:numPr>
        <w:spacing w:line="276" w:lineRule="auto"/>
        <w:rPr>
          <w:rFonts w:cstheme="minorHAnsi"/>
        </w:rPr>
      </w:pPr>
      <w:r w:rsidRPr="007C214C">
        <w:rPr>
          <w:rFonts w:cstheme="minorHAnsi"/>
        </w:rPr>
        <w:t xml:space="preserve">Risk </w:t>
      </w:r>
      <w:r w:rsidRPr="007C214C">
        <w:rPr>
          <w:rFonts w:cstheme="minorHAnsi"/>
          <w:b/>
          <w:bCs/>
        </w:rPr>
        <w:t>Avoidance</w:t>
      </w:r>
    </w:p>
    <w:p w:rsidR="00ED355B" w:rsidRPr="007C214C" w:rsidRDefault="00ED355B" w:rsidP="00ED1BC8">
      <w:pPr>
        <w:pStyle w:val="ListParagraph"/>
        <w:numPr>
          <w:ilvl w:val="0"/>
          <w:numId w:val="2"/>
        </w:numPr>
        <w:spacing w:line="276" w:lineRule="auto"/>
        <w:rPr>
          <w:rFonts w:cstheme="minorHAnsi"/>
        </w:rPr>
      </w:pPr>
      <w:r w:rsidRPr="007C214C">
        <w:rPr>
          <w:rFonts w:cstheme="minorHAnsi"/>
        </w:rPr>
        <w:t xml:space="preserve">Risk </w:t>
      </w:r>
      <w:r w:rsidRPr="007C214C">
        <w:rPr>
          <w:rFonts w:cstheme="minorHAnsi"/>
          <w:b/>
          <w:bCs/>
        </w:rPr>
        <w:t>Transfer/Sharing</w:t>
      </w:r>
    </w:p>
    <w:p w:rsidR="00ED355B" w:rsidRPr="007C214C" w:rsidRDefault="00ED355B" w:rsidP="007C214C">
      <w:pPr>
        <w:pStyle w:val="ListParagraph"/>
        <w:numPr>
          <w:ilvl w:val="0"/>
          <w:numId w:val="2"/>
        </w:numPr>
        <w:spacing w:after="120" w:line="276" w:lineRule="auto"/>
        <w:ind w:left="763"/>
        <w:contextualSpacing w:val="0"/>
        <w:rPr>
          <w:rFonts w:cstheme="minorHAnsi"/>
        </w:rPr>
      </w:pPr>
      <w:r w:rsidRPr="007C214C">
        <w:rPr>
          <w:rFonts w:cstheme="minorHAnsi"/>
        </w:rPr>
        <w:t xml:space="preserve">Risk </w:t>
      </w:r>
      <w:r w:rsidRPr="007C214C">
        <w:rPr>
          <w:rFonts w:cstheme="minorHAnsi"/>
          <w:b/>
          <w:bCs/>
        </w:rPr>
        <w:t>Acceptance</w:t>
      </w:r>
    </w:p>
    <w:p w:rsidR="00ED355B" w:rsidRPr="007C214C" w:rsidRDefault="00ED355B" w:rsidP="007C214C">
      <w:pPr>
        <w:spacing w:after="120" w:line="276" w:lineRule="auto"/>
        <w:ind w:left="360"/>
        <w:rPr>
          <w:rFonts w:cstheme="minorHAnsi"/>
          <w:b/>
        </w:rPr>
      </w:pPr>
      <w:r w:rsidRPr="007C214C">
        <w:rPr>
          <w:rFonts w:cstheme="minorHAnsi"/>
          <w:b/>
        </w:rPr>
        <w:lastRenderedPageBreak/>
        <w:t>Following examples would provide a good idea  -</w:t>
      </w:r>
    </w:p>
    <w:p w:rsidR="00EC2A5D" w:rsidRPr="007C214C" w:rsidRDefault="00EC2A5D" w:rsidP="007C214C">
      <w:pPr>
        <w:pStyle w:val="ListParagraph"/>
        <w:numPr>
          <w:ilvl w:val="0"/>
          <w:numId w:val="3"/>
        </w:numPr>
        <w:shd w:val="clear" w:color="auto" w:fill="FFFFFF"/>
        <w:spacing w:after="150" w:line="276" w:lineRule="auto"/>
        <w:jc w:val="both"/>
        <w:textAlignment w:val="baseline"/>
        <w:outlineLvl w:val="2"/>
        <w:rPr>
          <w:rFonts w:eastAsia="Times New Roman" w:cstheme="minorHAnsi"/>
          <w:b/>
          <w:bCs/>
          <w:lang w:eastAsia="en-IN"/>
        </w:rPr>
      </w:pPr>
      <w:r w:rsidRPr="007C214C">
        <w:rPr>
          <w:rFonts w:eastAsia="Times New Roman" w:cstheme="minorHAnsi"/>
          <w:b/>
          <w:bCs/>
          <w:lang w:eastAsia="en-IN"/>
        </w:rPr>
        <w:t>Low Loss Frequency, Low Loss Severity</w:t>
      </w:r>
      <w:r w:rsidR="00ED355B" w:rsidRPr="007C214C">
        <w:rPr>
          <w:rFonts w:eastAsia="Times New Roman" w:cstheme="minorHAnsi"/>
          <w:b/>
          <w:bCs/>
          <w:lang w:eastAsia="en-IN"/>
        </w:rPr>
        <w:t>( LFLS)</w:t>
      </w:r>
    </w:p>
    <w:p w:rsidR="00EC2A5D" w:rsidRPr="007C214C" w:rsidRDefault="00EC2A5D" w:rsidP="00B2503A">
      <w:pPr>
        <w:shd w:val="clear" w:color="auto" w:fill="FFFFFF"/>
        <w:spacing w:after="120" w:line="276" w:lineRule="auto"/>
        <w:ind w:left="720"/>
        <w:jc w:val="both"/>
        <w:textAlignment w:val="baseline"/>
        <w:rPr>
          <w:rFonts w:eastAsia="Times New Roman" w:cstheme="minorHAnsi"/>
          <w:b/>
          <w:bCs/>
          <w:lang w:eastAsia="en-IN"/>
        </w:rPr>
      </w:pPr>
      <w:r w:rsidRPr="007C214C">
        <w:rPr>
          <w:rFonts w:eastAsia="Times New Roman" w:cstheme="minorHAnsi"/>
          <w:lang w:eastAsia="en-IN"/>
        </w:rPr>
        <w:t xml:space="preserve">The first type of risk is low frequency and low loss severity events. One example is theft of office stationery. </w:t>
      </w:r>
      <w:r w:rsidRPr="007C214C">
        <w:rPr>
          <w:rFonts w:eastAsia="Times New Roman" w:cstheme="minorHAnsi"/>
          <w:b/>
          <w:bCs/>
          <w:u w:val="single"/>
          <w:lang w:eastAsia="en-IN"/>
        </w:rPr>
        <w:t>The best way to deal with such risk is to retain them in full.</w:t>
      </w:r>
      <w:r w:rsidR="00ED355B" w:rsidRPr="007C214C">
        <w:rPr>
          <w:rFonts w:eastAsia="Times New Roman" w:cstheme="minorHAnsi"/>
          <w:b/>
          <w:bCs/>
          <w:lang w:eastAsia="en-IN"/>
        </w:rPr>
        <w:t>Why? -</w:t>
      </w:r>
    </w:p>
    <w:p w:rsidR="00EC2A5D" w:rsidRPr="007C214C" w:rsidRDefault="00EC2A5D" w:rsidP="007C214C">
      <w:pPr>
        <w:shd w:val="clear" w:color="auto" w:fill="FFFFFF"/>
        <w:spacing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The costs of managing them usually outweigh the cost of retaining them.</w:t>
      </w:r>
    </w:p>
    <w:p w:rsidR="00EC2A5D" w:rsidRPr="007C214C" w:rsidRDefault="00EC2A5D" w:rsidP="007C214C">
      <w:pPr>
        <w:pStyle w:val="ListParagraph"/>
        <w:numPr>
          <w:ilvl w:val="0"/>
          <w:numId w:val="3"/>
        </w:numPr>
        <w:shd w:val="clear" w:color="auto" w:fill="FFFFFF"/>
        <w:spacing w:after="120" w:line="276" w:lineRule="auto"/>
        <w:contextualSpacing w:val="0"/>
        <w:jc w:val="both"/>
        <w:textAlignment w:val="baseline"/>
        <w:outlineLvl w:val="2"/>
        <w:rPr>
          <w:rFonts w:eastAsia="Times New Roman" w:cstheme="minorHAnsi"/>
          <w:b/>
          <w:bCs/>
          <w:lang w:eastAsia="en-IN"/>
        </w:rPr>
      </w:pPr>
      <w:r w:rsidRPr="007C214C">
        <w:rPr>
          <w:rFonts w:eastAsia="Times New Roman" w:cstheme="minorHAnsi"/>
          <w:b/>
          <w:bCs/>
          <w:lang w:eastAsia="en-IN"/>
        </w:rPr>
        <w:t>High Loss Frequency, Low Loss Severity</w:t>
      </w:r>
      <w:r w:rsidR="00ED355B" w:rsidRPr="007C214C">
        <w:rPr>
          <w:rFonts w:eastAsia="Times New Roman" w:cstheme="minorHAnsi"/>
          <w:b/>
          <w:bCs/>
          <w:lang w:eastAsia="en-IN"/>
        </w:rPr>
        <w:t xml:space="preserve"> (HFLS)</w:t>
      </w:r>
    </w:p>
    <w:p w:rsidR="00EC2A5D" w:rsidRPr="007C214C" w:rsidRDefault="00EC2A5D" w:rsidP="007C214C">
      <w:pPr>
        <w:shd w:val="clear" w:color="auto" w:fill="FFFFFF"/>
        <w:spacing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The second type of risk is high loss frequency and low loss severity events. This type of risk is more serious. Examples of such risks include workers’ injuries and shoplifting.</w:t>
      </w:r>
    </w:p>
    <w:p w:rsidR="00EC2A5D" w:rsidRPr="007C214C" w:rsidRDefault="00EC2A5D" w:rsidP="007C214C">
      <w:pPr>
        <w:shd w:val="clear" w:color="auto" w:fill="FFFFFF"/>
        <w:spacing w:before="120" w:after="120" w:line="276" w:lineRule="auto"/>
        <w:ind w:left="720"/>
        <w:jc w:val="both"/>
        <w:textAlignment w:val="baseline"/>
        <w:rPr>
          <w:rFonts w:eastAsia="Times New Roman" w:cstheme="minorHAnsi"/>
          <w:b/>
          <w:bCs/>
          <w:u w:val="single"/>
          <w:lang w:eastAsia="en-IN"/>
        </w:rPr>
      </w:pPr>
      <w:r w:rsidRPr="007C214C">
        <w:rPr>
          <w:rFonts w:eastAsia="Times New Roman" w:cstheme="minorHAnsi"/>
          <w:b/>
          <w:bCs/>
          <w:u w:val="single"/>
          <w:lang w:eastAsia="en-IN"/>
        </w:rPr>
        <w:t xml:space="preserve">The most common way to manage this type of risk is through </w:t>
      </w:r>
      <w:r w:rsidR="00ED355B" w:rsidRPr="007C214C">
        <w:rPr>
          <w:rFonts w:eastAsia="Times New Roman" w:cstheme="minorHAnsi"/>
          <w:b/>
          <w:bCs/>
          <w:u w:val="single"/>
          <w:lang w:eastAsia="en-IN"/>
        </w:rPr>
        <w:t>reduction i.e. Mitigation</w:t>
      </w:r>
      <w:r w:rsidRPr="007C214C">
        <w:rPr>
          <w:rFonts w:eastAsia="Times New Roman" w:cstheme="minorHAnsi"/>
          <w:b/>
          <w:bCs/>
          <w:u w:val="single"/>
          <w:lang w:eastAsia="en-IN"/>
        </w:rPr>
        <w:t>. For example, by installing security cameras and sensors, you can prevent shoplifting.</w:t>
      </w:r>
    </w:p>
    <w:p w:rsidR="00EC2A5D" w:rsidRPr="007C214C" w:rsidRDefault="00EC2A5D" w:rsidP="007C214C">
      <w:pPr>
        <w:shd w:val="clear" w:color="auto" w:fill="FFFFFF"/>
        <w:spacing w:before="120"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If these losses occur frequently, you can also consider accepting these risks as part of your business.</w:t>
      </w:r>
    </w:p>
    <w:p w:rsidR="00EC2A5D" w:rsidRPr="007C214C" w:rsidRDefault="00EC2A5D" w:rsidP="007C214C">
      <w:pPr>
        <w:shd w:val="clear" w:color="auto" w:fill="FFFFFF"/>
        <w:spacing w:before="120"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Finally, do note that these small losses might accumulate to a big sum at the end of the year. So you may consider insuring these risks as well.</w:t>
      </w:r>
    </w:p>
    <w:p w:rsidR="00EC2A5D" w:rsidRPr="007C214C" w:rsidRDefault="00EC2A5D" w:rsidP="00736ECD">
      <w:pPr>
        <w:pStyle w:val="ListParagraph"/>
        <w:numPr>
          <w:ilvl w:val="0"/>
          <w:numId w:val="3"/>
        </w:numPr>
        <w:shd w:val="clear" w:color="auto" w:fill="FFFFFF"/>
        <w:spacing w:after="120" w:line="276" w:lineRule="auto"/>
        <w:contextualSpacing w:val="0"/>
        <w:jc w:val="both"/>
        <w:textAlignment w:val="baseline"/>
        <w:outlineLvl w:val="2"/>
        <w:rPr>
          <w:rFonts w:eastAsia="Times New Roman" w:cstheme="minorHAnsi"/>
          <w:b/>
          <w:bCs/>
          <w:lang w:eastAsia="en-IN"/>
        </w:rPr>
      </w:pPr>
      <w:r w:rsidRPr="007C214C">
        <w:rPr>
          <w:rFonts w:eastAsia="Times New Roman" w:cstheme="minorHAnsi"/>
          <w:b/>
          <w:bCs/>
          <w:lang w:eastAsia="en-IN"/>
        </w:rPr>
        <w:t>Low Loss Frequency, High Loss Severity</w:t>
      </w:r>
      <w:r w:rsidR="00ED355B" w:rsidRPr="007C214C">
        <w:rPr>
          <w:rFonts w:eastAsia="Times New Roman" w:cstheme="minorHAnsi"/>
          <w:b/>
          <w:bCs/>
          <w:lang w:eastAsia="en-IN"/>
        </w:rPr>
        <w:t xml:space="preserve"> (LFHS)</w:t>
      </w:r>
    </w:p>
    <w:p w:rsidR="00EC2A5D" w:rsidRPr="007C214C" w:rsidRDefault="00EC2A5D" w:rsidP="00736ECD">
      <w:pPr>
        <w:shd w:val="clear" w:color="auto" w:fill="FFFFFF"/>
        <w:spacing w:after="120" w:line="276" w:lineRule="auto"/>
        <w:ind w:left="720"/>
        <w:jc w:val="both"/>
        <w:textAlignment w:val="baseline"/>
        <w:rPr>
          <w:rFonts w:eastAsia="Times New Roman" w:cstheme="minorHAnsi"/>
          <w:b/>
          <w:bCs/>
          <w:u w:val="single"/>
          <w:lang w:eastAsia="en-IN"/>
        </w:rPr>
      </w:pPr>
      <w:r w:rsidRPr="007C214C">
        <w:rPr>
          <w:rFonts w:eastAsia="Times New Roman" w:cstheme="minorHAnsi"/>
          <w:b/>
          <w:bCs/>
          <w:u w:val="single"/>
          <w:lang w:eastAsia="en-IN"/>
        </w:rPr>
        <w:t>Insurance is the best technique to deal with risks that have low loss frequency, and high loss severity. These types of risk are usually catastrophic that might bankrupt your business.</w:t>
      </w:r>
    </w:p>
    <w:p w:rsidR="00EC2A5D" w:rsidRPr="007C214C" w:rsidRDefault="00EC2A5D" w:rsidP="00736ECD">
      <w:pPr>
        <w:shd w:val="clear" w:color="auto" w:fill="FFFFFF"/>
        <w:spacing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The low probability of these losses makes the insurance affordable despite the severity.</w:t>
      </w:r>
    </w:p>
    <w:p w:rsidR="00EC2A5D" w:rsidRPr="00736ECD" w:rsidRDefault="00EC2A5D" w:rsidP="00736ECD">
      <w:pPr>
        <w:shd w:val="clear" w:color="auto" w:fill="FFFFFF"/>
        <w:spacing w:after="120" w:line="276" w:lineRule="auto"/>
        <w:ind w:left="720"/>
        <w:jc w:val="both"/>
        <w:textAlignment w:val="baseline"/>
        <w:rPr>
          <w:rFonts w:eastAsia="Times New Roman" w:cstheme="minorHAnsi"/>
          <w:b/>
          <w:lang w:eastAsia="en-IN"/>
        </w:rPr>
      </w:pPr>
      <w:r w:rsidRPr="00736ECD">
        <w:rPr>
          <w:rFonts w:eastAsia="Times New Roman" w:cstheme="minorHAnsi"/>
          <w:b/>
          <w:lang w:eastAsia="en-IN"/>
        </w:rPr>
        <w:t>Some examples of these type of risks are:</w:t>
      </w:r>
    </w:p>
    <w:p w:rsidR="00EC2A5D" w:rsidRPr="007C214C" w:rsidRDefault="00EC2A5D" w:rsidP="007C214C">
      <w:pPr>
        <w:numPr>
          <w:ilvl w:val="0"/>
          <w:numId w:val="1"/>
        </w:numPr>
        <w:shd w:val="clear" w:color="auto" w:fill="FFFFFF"/>
        <w:spacing w:after="0" w:line="276" w:lineRule="auto"/>
        <w:ind w:left="1170"/>
        <w:jc w:val="both"/>
        <w:textAlignment w:val="baseline"/>
        <w:rPr>
          <w:rFonts w:eastAsia="Times New Roman" w:cstheme="minorHAnsi"/>
          <w:b/>
          <w:bCs/>
          <w:lang w:eastAsia="en-IN"/>
        </w:rPr>
      </w:pPr>
      <w:r w:rsidRPr="007C214C">
        <w:rPr>
          <w:rFonts w:eastAsia="Times New Roman" w:cstheme="minorHAnsi"/>
          <w:b/>
          <w:bCs/>
          <w:lang w:eastAsia="en-IN"/>
        </w:rPr>
        <w:t>Fires and explosions of your business premise</w:t>
      </w:r>
    </w:p>
    <w:p w:rsidR="00EC2A5D" w:rsidRPr="007C214C" w:rsidRDefault="00EC2A5D" w:rsidP="007C214C">
      <w:pPr>
        <w:numPr>
          <w:ilvl w:val="0"/>
          <w:numId w:val="1"/>
        </w:numPr>
        <w:shd w:val="clear" w:color="auto" w:fill="FFFFFF"/>
        <w:spacing w:after="0" w:line="276" w:lineRule="auto"/>
        <w:ind w:left="1170"/>
        <w:jc w:val="both"/>
        <w:textAlignment w:val="baseline"/>
        <w:rPr>
          <w:rFonts w:eastAsia="Times New Roman" w:cstheme="minorHAnsi"/>
          <w:b/>
          <w:bCs/>
          <w:lang w:eastAsia="en-IN"/>
        </w:rPr>
      </w:pPr>
      <w:r w:rsidRPr="007C214C">
        <w:rPr>
          <w:rFonts w:eastAsia="Times New Roman" w:cstheme="minorHAnsi"/>
          <w:b/>
          <w:bCs/>
          <w:lang w:eastAsia="en-IN"/>
        </w:rPr>
        <w:t>Liability lawsuits</w:t>
      </w:r>
    </w:p>
    <w:p w:rsidR="00EC2A5D" w:rsidRPr="007C214C" w:rsidRDefault="00EC2A5D" w:rsidP="007C214C">
      <w:pPr>
        <w:numPr>
          <w:ilvl w:val="0"/>
          <w:numId w:val="1"/>
        </w:numPr>
        <w:shd w:val="clear" w:color="auto" w:fill="FFFFFF"/>
        <w:spacing w:after="0" w:line="276" w:lineRule="auto"/>
        <w:ind w:left="1170"/>
        <w:jc w:val="both"/>
        <w:textAlignment w:val="baseline"/>
        <w:rPr>
          <w:rFonts w:eastAsia="Times New Roman" w:cstheme="minorHAnsi"/>
          <w:b/>
          <w:bCs/>
          <w:lang w:eastAsia="en-IN"/>
        </w:rPr>
      </w:pPr>
      <w:r w:rsidRPr="007C214C">
        <w:rPr>
          <w:rFonts w:eastAsia="Times New Roman" w:cstheme="minorHAnsi"/>
          <w:b/>
          <w:bCs/>
          <w:lang w:eastAsia="en-IN"/>
        </w:rPr>
        <w:t>Natural disasters</w:t>
      </w:r>
    </w:p>
    <w:p w:rsidR="00ED355B" w:rsidRPr="007C214C" w:rsidRDefault="00ED355B" w:rsidP="007C214C">
      <w:pPr>
        <w:shd w:val="clear" w:color="auto" w:fill="FFFFFF"/>
        <w:spacing w:after="0" w:line="276" w:lineRule="auto"/>
        <w:ind w:left="1170"/>
        <w:jc w:val="both"/>
        <w:textAlignment w:val="baseline"/>
        <w:rPr>
          <w:rFonts w:eastAsia="Times New Roman" w:cstheme="minorHAnsi"/>
          <w:b/>
          <w:bCs/>
          <w:lang w:eastAsia="en-IN"/>
        </w:rPr>
      </w:pPr>
    </w:p>
    <w:p w:rsidR="00EC2A5D" w:rsidRPr="007C214C" w:rsidRDefault="00EC2A5D" w:rsidP="00736ECD">
      <w:pPr>
        <w:pStyle w:val="ListParagraph"/>
        <w:numPr>
          <w:ilvl w:val="0"/>
          <w:numId w:val="3"/>
        </w:numPr>
        <w:shd w:val="clear" w:color="auto" w:fill="FFFFFF"/>
        <w:spacing w:after="120" w:line="276" w:lineRule="auto"/>
        <w:contextualSpacing w:val="0"/>
        <w:jc w:val="both"/>
        <w:textAlignment w:val="baseline"/>
        <w:outlineLvl w:val="2"/>
        <w:rPr>
          <w:rFonts w:eastAsia="Times New Roman" w:cstheme="minorHAnsi"/>
          <w:b/>
          <w:bCs/>
          <w:lang w:eastAsia="en-IN"/>
        </w:rPr>
      </w:pPr>
      <w:r w:rsidRPr="007C214C">
        <w:rPr>
          <w:rFonts w:eastAsia="Times New Roman" w:cstheme="minorHAnsi"/>
          <w:b/>
          <w:bCs/>
          <w:lang w:eastAsia="en-IN"/>
        </w:rPr>
        <w:t>High Loss Frequency, High Loss Severity</w:t>
      </w:r>
      <w:r w:rsidR="00ED355B" w:rsidRPr="007C214C">
        <w:rPr>
          <w:rFonts w:eastAsia="Times New Roman" w:cstheme="minorHAnsi"/>
          <w:b/>
          <w:bCs/>
          <w:lang w:eastAsia="en-IN"/>
        </w:rPr>
        <w:t xml:space="preserve"> (HFHS)</w:t>
      </w:r>
    </w:p>
    <w:p w:rsidR="00EC2A5D" w:rsidRPr="007C214C" w:rsidRDefault="00EC2A5D" w:rsidP="00736ECD">
      <w:pPr>
        <w:shd w:val="clear" w:color="auto" w:fill="FFFFFF"/>
        <w:spacing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 xml:space="preserve">The last type of risk is high loss frequency and severity events. </w:t>
      </w:r>
      <w:r w:rsidRPr="007C214C">
        <w:rPr>
          <w:rFonts w:eastAsia="Times New Roman" w:cstheme="minorHAnsi"/>
          <w:b/>
          <w:bCs/>
          <w:u w:val="single"/>
          <w:lang w:eastAsia="en-IN"/>
        </w:rPr>
        <w:t>The first thing to consider is whether can you avoid it</w:t>
      </w:r>
      <w:r w:rsidRPr="007C214C">
        <w:rPr>
          <w:rFonts w:eastAsia="Times New Roman" w:cstheme="minorHAnsi"/>
          <w:lang w:eastAsia="en-IN"/>
        </w:rPr>
        <w:t>. For example, if you develop a product that you know will have a high chance of a lawsuit, you should not launch that product.</w:t>
      </w:r>
    </w:p>
    <w:p w:rsidR="00EC2A5D" w:rsidRPr="007C214C" w:rsidRDefault="00EC2A5D" w:rsidP="00736ECD">
      <w:pPr>
        <w:shd w:val="clear" w:color="auto" w:fill="FFFFFF"/>
        <w:spacing w:after="120" w:line="276" w:lineRule="auto"/>
        <w:ind w:left="720"/>
        <w:jc w:val="both"/>
        <w:textAlignment w:val="baseline"/>
        <w:rPr>
          <w:rFonts w:eastAsia="Times New Roman" w:cstheme="minorHAnsi"/>
          <w:lang w:eastAsia="en-IN"/>
        </w:rPr>
      </w:pPr>
      <w:r w:rsidRPr="007C214C">
        <w:rPr>
          <w:rFonts w:eastAsia="Times New Roman" w:cstheme="minorHAnsi"/>
          <w:lang w:eastAsia="en-IN"/>
        </w:rPr>
        <w:t xml:space="preserve">Consider using a both </w:t>
      </w:r>
      <w:r w:rsidR="00ED355B" w:rsidRPr="007C214C">
        <w:rPr>
          <w:rFonts w:eastAsia="Times New Roman" w:cstheme="minorHAnsi"/>
          <w:lang w:eastAsia="en-IN"/>
        </w:rPr>
        <w:t>mitigation</w:t>
      </w:r>
      <w:r w:rsidRPr="007C214C">
        <w:rPr>
          <w:rFonts w:eastAsia="Times New Roman" w:cstheme="minorHAnsi"/>
          <w:lang w:eastAsia="en-IN"/>
        </w:rPr>
        <w:t xml:space="preserve"> and insurance techniques if avoidance is not possible.</w:t>
      </w:r>
    </w:p>
    <w:p w:rsidR="00ED355B" w:rsidRPr="003C0959" w:rsidRDefault="00EC2A5D" w:rsidP="003C0959">
      <w:pPr>
        <w:shd w:val="clear" w:color="auto" w:fill="FFFFFF"/>
        <w:spacing w:after="240" w:line="276" w:lineRule="auto"/>
        <w:ind w:left="720"/>
        <w:jc w:val="both"/>
        <w:textAlignment w:val="baseline"/>
        <w:rPr>
          <w:rFonts w:eastAsia="Times New Roman" w:cstheme="minorHAnsi"/>
          <w:lang w:eastAsia="en-IN"/>
        </w:rPr>
      </w:pPr>
      <w:r w:rsidRPr="007C214C">
        <w:rPr>
          <w:rFonts w:eastAsia="Times New Roman" w:cstheme="minorHAnsi"/>
          <w:lang w:eastAsia="en-IN"/>
        </w:rPr>
        <w:t>Prevention techniques can reduce the frequency of losses to low loss frequency. You can also try reducing the loss through reduction techniques. Then you can use insurance to transfer the residual risks as the premiums are now more affordable.</w:t>
      </w:r>
    </w:p>
    <w:p w:rsidR="00B2283E" w:rsidRDefault="00B2283E" w:rsidP="003C0959">
      <w:pPr>
        <w:pStyle w:val="ListParagraph"/>
        <w:numPr>
          <w:ilvl w:val="0"/>
          <w:numId w:val="7"/>
        </w:numPr>
        <w:spacing w:after="120" w:line="276" w:lineRule="auto"/>
        <w:ind w:left="360"/>
        <w:contextualSpacing w:val="0"/>
        <w:jc w:val="both"/>
        <w:rPr>
          <w:rFonts w:cstheme="minorHAnsi"/>
          <w:b/>
          <w:sz w:val="28"/>
          <w:szCs w:val="28"/>
        </w:rPr>
      </w:pPr>
      <w:r w:rsidRPr="003C0959">
        <w:rPr>
          <w:rFonts w:cstheme="minorHAnsi"/>
          <w:b/>
          <w:sz w:val="28"/>
          <w:szCs w:val="28"/>
        </w:rPr>
        <w:t>How is risk related to objectives?</w:t>
      </w:r>
    </w:p>
    <w:p w:rsidR="009A4B24" w:rsidRPr="003C0959" w:rsidRDefault="009A4B24" w:rsidP="009A4B24">
      <w:pPr>
        <w:pStyle w:val="ListParagraph"/>
        <w:spacing w:after="120" w:line="276" w:lineRule="auto"/>
        <w:ind w:left="360"/>
        <w:contextualSpacing w:val="0"/>
        <w:jc w:val="both"/>
        <w:rPr>
          <w:rFonts w:cstheme="minorHAnsi"/>
          <w:b/>
          <w:sz w:val="28"/>
          <w:szCs w:val="28"/>
        </w:rPr>
      </w:pPr>
      <w:r>
        <w:rPr>
          <w:rFonts w:cstheme="minorHAnsi"/>
          <w:b/>
          <w:sz w:val="28"/>
          <w:szCs w:val="28"/>
        </w:rPr>
        <w:t xml:space="preserve">Answer : </w:t>
      </w:r>
    </w:p>
    <w:p w:rsidR="00B2283E" w:rsidRPr="007C214C" w:rsidRDefault="00AA7B98" w:rsidP="009A4B24">
      <w:pPr>
        <w:spacing w:after="120" w:line="276" w:lineRule="auto"/>
        <w:ind w:left="360"/>
        <w:jc w:val="both"/>
        <w:rPr>
          <w:rFonts w:cstheme="minorHAnsi"/>
        </w:rPr>
      </w:pPr>
      <w:r w:rsidRPr="007C214C">
        <w:rPr>
          <w:rFonts w:cstheme="minorHAnsi"/>
          <w:b/>
        </w:rPr>
        <w:t>ISO 31000</w:t>
      </w:r>
      <w:r w:rsidRPr="007C214C">
        <w:rPr>
          <w:rFonts w:cstheme="minorHAnsi"/>
        </w:rPr>
        <w:t xml:space="preserve"> – Risk is the </w:t>
      </w:r>
      <w:r w:rsidRPr="007C214C">
        <w:rPr>
          <w:rFonts w:cstheme="minorHAnsi"/>
          <w:b/>
          <w:bCs/>
        </w:rPr>
        <w:t>affect of uncertainty</w:t>
      </w:r>
      <w:r w:rsidRPr="007C214C">
        <w:rPr>
          <w:rFonts w:cstheme="minorHAnsi"/>
        </w:rPr>
        <w:t xml:space="preserve"> on </w:t>
      </w:r>
      <w:r w:rsidRPr="007C214C">
        <w:rPr>
          <w:rFonts w:cstheme="minorHAnsi"/>
          <w:b/>
          <w:bCs/>
        </w:rPr>
        <w:t>objectives</w:t>
      </w:r>
      <w:r w:rsidRPr="007C214C">
        <w:rPr>
          <w:rFonts w:cstheme="minorHAnsi"/>
        </w:rPr>
        <w:t>.</w:t>
      </w:r>
    </w:p>
    <w:p w:rsidR="00E7029D" w:rsidRPr="007C214C" w:rsidRDefault="00E7029D" w:rsidP="009A4B24">
      <w:pPr>
        <w:spacing w:after="120" w:line="276" w:lineRule="auto"/>
        <w:ind w:left="360"/>
        <w:jc w:val="both"/>
        <w:rPr>
          <w:rFonts w:cstheme="minorHAnsi"/>
          <w:b/>
          <w:bCs/>
        </w:rPr>
      </w:pPr>
      <w:r w:rsidRPr="007C214C">
        <w:rPr>
          <w:rFonts w:cstheme="minorHAnsi"/>
        </w:rPr>
        <w:t xml:space="preserve">Hence, </w:t>
      </w:r>
      <w:r w:rsidRPr="007C214C">
        <w:rPr>
          <w:rFonts w:cstheme="minorHAnsi"/>
          <w:b/>
          <w:bCs/>
        </w:rPr>
        <w:t>what is at risk?</w:t>
      </w:r>
    </w:p>
    <w:p w:rsidR="00E7029D" w:rsidRPr="007C214C" w:rsidRDefault="00E7029D" w:rsidP="009A4B24">
      <w:pPr>
        <w:spacing w:after="120" w:line="276" w:lineRule="auto"/>
        <w:ind w:left="360"/>
        <w:jc w:val="both"/>
        <w:rPr>
          <w:rFonts w:cstheme="minorHAnsi"/>
        </w:rPr>
      </w:pPr>
      <w:r w:rsidRPr="007C214C">
        <w:rPr>
          <w:rFonts w:cstheme="minorHAnsi"/>
        </w:rPr>
        <w:t xml:space="preserve">Obviously, the </w:t>
      </w:r>
      <w:r w:rsidRPr="007C214C">
        <w:rPr>
          <w:rFonts w:cstheme="minorHAnsi"/>
          <w:b/>
          <w:bCs/>
        </w:rPr>
        <w:t>objectives</w:t>
      </w:r>
      <w:r w:rsidRPr="007C214C">
        <w:rPr>
          <w:rFonts w:cstheme="minorHAnsi"/>
        </w:rPr>
        <w:t xml:space="preserve"> are at risk. Thus, </w:t>
      </w:r>
      <w:r w:rsidR="009B2B94" w:rsidRPr="007C214C">
        <w:rPr>
          <w:rFonts w:cstheme="minorHAnsi"/>
          <w:b/>
          <w:bCs/>
        </w:rPr>
        <w:t xml:space="preserve">Strategic/Operational/Financial Risk </w:t>
      </w:r>
      <w:r w:rsidR="009B2B94" w:rsidRPr="007C214C">
        <w:rPr>
          <w:rFonts w:cstheme="minorHAnsi"/>
        </w:rPr>
        <w:t xml:space="preserve"> may be defined as the </w:t>
      </w:r>
      <w:r w:rsidR="009B2B94" w:rsidRPr="007C214C">
        <w:rPr>
          <w:rFonts w:cstheme="minorHAnsi"/>
          <w:b/>
          <w:bCs/>
        </w:rPr>
        <w:t>effect of uncertainty on organization’s Strategic/Operational/Financial Objectives.</w:t>
      </w:r>
    </w:p>
    <w:p w:rsidR="00ED3205" w:rsidRDefault="00B2283E" w:rsidP="003B6F70">
      <w:pPr>
        <w:spacing w:after="120" w:line="276" w:lineRule="auto"/>
        <w:ind w:left="360"/>
        <w:jc w:val="both"/>
        <w:rPr>
          <w:rFonts w:cstheme="minorHAnsi"/>
        </w:rPr>
      </w:pPr>
      <w:r w:rsidRPr="007C214C">
        <w:rPr>
          <w:rFonts w:cstheme="minorHAnsi"/>
        </w:rPr>
        <w:lastRenderedPageBreak/>
        <w:t xml:space="preserve">There is a </w:t>
      </w:r>
      <w:r w:rsidRPr="007C214C">
        <w:rPr>
          <w:rFonts w:cstheme="minorHAnsi"/>
          <w:b/>
          <w:bCs/>
        </w:rPr>
        <w:t>hierarchy of objectives in an organization</w:t>
      </w:r>
      <w:r w:rsidRPr="007C214C">
        <w:rPr>
          <w:rFonts w:cstheme="minorHAnsi"/>
        </w:rPr>
        <w:t xml:space="preserve"> – </w:t>
      </w:r>
    </w:p>
    <w:p w:rsidR="00B2283E" w:rsidRPr="007C214C" w:rsidRDefault="003528B4" w:rsidP="002A29DD">
      <w:pPr>
        <w:spacing w:after="120" w:line="276" w:lineRule="auto"/>
        <w:ind w:left="360"/>
        <w:jc w:val="both"/>
        <w:rPr>
          <w:rFonts w:cstheme="minorHAnsi"/>
        </w:rPr>
      </w:pPr>
      <w:r w:rsidRPr="003528B4">
        <w:rPr>
          <w:rFonts w:cstheme="minorHAnsi"/>
        </w:rPr>
      </w:r>
      <w:r>
        <w:rPr>
          <w:rFonts w:cstheme="minorHAnsi"/>
        </w:rPr>
        <w:pict>
          <v:group id="_x0000_s1031" editas="canvas" style="width:487.3pt;height:430.25pt;mso-position-horizontal-relative:char;mso-position-vertical-relative:line" coordorigin="1080,4722" coordsize="9746,86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80;top:4722;width:9746;height:8605" o:preferrelative="f">
              <v:fill o:detectmouseclick="t"/>
              <v:path o:extrusionok="t" o:connecttype="none"/>
              <o:lock v:ext="edit" text="t"/>
            </v:shape>
            <v:group id="_x0000_s1048" style="position:absolute;left:3548;top:4859;width:4251;height:8361" coordorigin="3548,4859" coordsize="4251,8361" o:regroupid="1">
              <v:rect id="_x0000_s1032" style="position:absolute;left:3548;top:4859;width:4251;height:853;v-text-anchor:middle" fillcolor="#bfbfbf [2412]" strokecolor="#d8d8d8 [2732]">
                <v:textbox>
                  <w:txbxContent>
                    <w:p w:rsidR="00ED3205" w:rsidRPr="00ED3205" w:rsidRDefault="00ED3205" w:rsidP="00ED3205">
                      <w:pPr>
                        <w:spacing w:after="0"/>
                        <w:jc w:val="center"/>
                        <w:rPr>
                          <w:b/>
                        </w:rPr>
                      </w:pPr>
                      <w:r w:rsidRPr="00ED3205">
                        <w:rPr>
                          <w:rFonts w:cstheme="minorHAnsi"/>
                          <w:b/>
                        </w:rPr>
                        <w:t>Strategic or Corporate Objectives</w:t>
                      </w:r>
                    </w:p>
                  </w:txbxContent>
                </v:textbox>
              </v:rect>
              <v:rect id="_x0000_s1033" style="position:absolute;left:3548;top:6368;width:4251;height:854;v-text-anchor:middle" fillcolor="#bfbfbf [2412]" strokecolor="#d8d8d8 [2732]">
                <v:textbox>
                  <w:txbxContent>
                    <w:p w:rsidR="00ED3205" w:rsidRPr="00ED3205" w:rsidRDefault="00ED3205" w:rsidP="00ED3205">
                      <w:pPr>
                        <w:spacing w:after="0"/>
                        <w:jc w:val="center"/>
                        <w:rPr>
                          <w:b/>
                        </w:rPr>
                      </w:pPr>
                      <w:r w:rsidRPr="00ED3205">
                        <w:rPr>
                          <w:rFonts w:cstheme="minorHAnsi"/>
                          <w:b/>
                        </w:rPr>
                        <w:t>Departmental or Functional Objectives.</w:t>
                      </w:r>
                    </w:p>
                  </w:txbxContent>
                </v:textbox>
              </v:rect>
              <v:rect id="_x0000_s1034" style="position:absolute;left:3548;top:7867;width:4251;height:854;v-text-anchor:middle" fillcolor="#bfbfbf [2412]" strokecolor="#d8d8d8 [2732]">
                <v:textbox>
                  <w:txbxContent>
                    <w:p w:rsidR="00ED3205" w:rsidRPr="00ED3205" w:rsidRDefault="00ED3205" w:rsidP="00ED3205">
                      <w:pPr>
                        <w:spacing w:after="0"/>
                        <w:jc w:val="center"/>
                        <w:rPr>
                          <w:b/>
                        </w:rPr>
                      </w:pPr>
                      <w:r w:rsidRPr="00ED3205">
                        <w:rPr>
                          <w:rFonts w:cstheme="minorHAnsi"/>
                          <w:b/>
                        </w:rPr>
                        <w:t>Program or Portfolio Objectives</w:t>
                      </w:r>
                    </w:p>
                  </w:txbxContent>
                </v:textbox>
              </v:rect>
              <v:rect id="_x0000_s1035" style="position:absolute;left:3548;top:9347;width:4251;height:854;v-text-anchor:middle" fillcolor="#bfbfbf [2412]" strokecolor="#d8d8d8 [2732]">
                <v:textbox>
                  <w:txbxContent>
                    <w:p w:rsidR="00ED3205" w:rsidRPr="00ED3205" w:rsidRDefault="00ED3205" w:rsidP="00ED3205">
                      <w:pPr>
                        <w:spacing w:after="0"/>
                        <w:jc w:val="center"/>
                        <w:rPr>
                          <w:b/>
                        </w:rPr>
                      </w:pPr>
                      <w:r w:rsidRPr="00ED3205">
                        <w:rPr>
                          <w:rFonts w:cstheme="minorHAnsi"/>
                          <w:b/>
                        </w:rPr>
                        <w:t>Project or Operational Objectives</w:t>
                      </w:r>
                    </w:p>
                  </w:txbxContent>
                </v:textbox>
              </v:rect>
              <v:rect id="_x0000_s1036" style="position:absolute;left:3548;top:10857;width:4251;height:855;v-text-anchor:middle" fillcolor="#bfbfbf [2412]" strokecolor="#d8d8d8 [2732]">
                <v:textbox>
                  <w:txbxContent>
                    <w:p w:rsidR="00ED3205" w:rsidRPr="00ED3205" w:rsidRDefault="00ED3205" w:rsidP="00ED3205">
                      <w:pPr>
                        <w:spacing w:after="0"/>
                        <w:jc w:val="center"/>
                        <w:rPr>
                          <w:b/>
                        </w:rPr>
                      </w:pPr>
                      <w:r w:rsidRPr="00ED3205">
                        <w:rPr>
                          <w:rFonts w:cstheme="minorHAnsi"/>
                          <w:b/>
                        </w:rPr>
                        <w:t>Process Objectives.</w:t>
                      </w:r>
                    </w:p>
                  </w:txbxContent>
                </v:textbox>
              </v:rect>
              <v:rect id="_x0000_s1037" style="position:absolute;left:3548;top:12365;width:4251;height:855;v-text-anchor:middle" fillcolor="#bfbfbf [2412]" strokecolor="#d8d8d8 [2732]">
                <v:textbox>
                  <w:txbxContent>
                    <w:p w:rsidR="00ED3205" w:rsidRPr="00ED3205" w:rsidRDefault="00ED3205" w:rsidP="00ED3205">
                      <w:pPr>
                        <w:spacing w:after="0"/>
                        <w:jc w:val="center"/>
                        <w:rPr>
                          <w:b/>
                        </w:rPr>
                      </w:pPr>
                      <w:r w:rsidRPr="00ED3205">
                        <w:rPr>
                          <w:rFonts w:cstheme="minorHAnsi"/>
                          <w:b/>
                        </w:rPr>
                        <w:t>Activity Objectives.</w:t>
                      </w:r>
                    </w:p>
                  </w:txbxContent>
                </v:textbox>
              </v:rect>
            </v:group>
            <v:group id="_x0000_s1049" style="position:absolute;left:4298;top:5724;width:2971;height:6641" coordorigin="4298,5724" coordsize="2971,6641" o:regroupid="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4298;top:5724;width:310;height:632" fillcolor="#0d0d0d [3069]">
                <v:textbox style="layout-flow:vertical-ideographic"/>
              </v:shape>
              <v:shape id="_x0000_s1039" type="#_x0000_t67" style="position:absolute;left:6959;top:5724;width:310;height:632;flip:y" fillcolor="#0d0d0d [3069]">
                <v:textbox style="layout-flow:vertical-ideographic"/>
              </v:shape>
              <v:shape id="_x0000_s1040" type="#_x0000_t67" style="position:absolute;left:4298;top:7234;width:310;height:633" fillcolor="#0d0d0d [3069]">
                <v:textbox style="layout-flow:vertical-ideographic"/>
              </v:shape>
              <v:shape id="_x0000_s1041" type="#_x0000_t67" style="position:absolute;left:4298;top:8733;width:310;height:633" fillcolor="#0d0d0d [3069]">
                <v:textbox style="layout-flow:vertical-ideographic"/>
              </v:shape>
              <v:shape id="_x0000_s1042" type="#_x0000_t67" style="position:absolute;left:4310;top:11724;width:310;height:633" fillcolor="#0d0d0d [3069]">
                <v:textbox style="layout-flow:vertical-ideographic"/>
              </v:shape>
              <v:shape id="_x0000_s1043" type="#_x0000_t67" style="position:absolute;left:4298;top:10213;width:310;height:633" fillcolor="#0d0d0d [3069]">
                <v:textbox style="layout-flow:vertical-ideographic"/>
              </v:shape>
              <v:shape id="_x0000_s1044" type="#_x0000_t67" style="position:absolute;left:6959;top:7222;width:310;height:632;flip:y" fillcolor="#0d0d0d [3069]">
                <v:textbox style="layout-flow:vertical-ideographic"/>
              </v:shape>
              <v:shape id="_x0000_s1045" type="#_x0000_t67" style="position:absolute;left:6959;top:8715;width:310;height:632;flip:y" fillcolor="#0d0d0d [3069]">
                <v:textbox style="layout-flow:vertical-ideographic"/>
              </v:shape>
              <v:shape id="_x0000_s1046" type="#_x0000_t67" style="position:absolute;left:6959;top:10213;width:310;height:632;flip:y" fillcolor="#0d0d0d [3069]">
                <v:textbox style="layout-flow:vertical-ideographic"/>
              </v:shape>
              <v:shape id="_x0000_s1047" type="#_x0000_t67" style="position:absolute;left:6959;top:11733;width:310;height:632;flip:y" fillcolor="#0d0d0d [3069]">
                <v:textbox style="layout-flow:vertical-ideographic"/>
              </v:shape>
            </v:group>
            <w10:wrap type="none"/>
            <w10:anchorlock/>
          </v:group>
        </w:pict>
      </w:r>
      <w:r w:rsidR="00B2283E" w:rsidRPr="007C214C">
        <w:rPr>
          <w:rFonts w:cstheme="minorHAnsi"/>
        </w:rPr>
        <w:t>All these got to be aligned</w:t>
      </w:r>
      <w:r w:rsidR="00E7029D" w:rsidRPr="007C214C">
        <w:rPr>
          <w:rFonts w:cstheme="minorHAnsi"/>
        </w:rPr>
        <w:t xml:space="preserve">- Paving the way for </w:t>
      </w:r>
      <w:r w:rsidR="00E7029D" w:rsidRPr="007C214C">
        <w:rPr>
          <w:rFonts w:cstheme="minorHAnsi"/>
          <w:b/>
          <w:bCs/>
        </w:rPr>
        <w:t>Enterprise Risk Management (ERM)</w:t>
      </w:r>
      <w:r w:rsidR="009B2B94" w:rsidRPr="007C214C">
        <w:rPr>
          <w:rFonts w:cstheme="minorHAnsi"/>
          <w:b/>
          <w:bCs/>
        </w:rPr>
        <w:t xml:space="preserve"> – </w:t>
      </w:r>
      <w:r w:rsidR="009B2B94" w:rsidRPr="007C214C">
        <w:rPr>
          <w:rFonts w:cstheme="minorHAnsi"/>
        </w:rPr>
        <w:t xml:space="preserve">a </w:t>
      </w:r>
      <w:r w:rsidR="009B2B94" w:rsidRPr="007C214C">
        <w:rPr>
          <w:rFonts w:cstheme="minorHAnsi"/>
          <w:b/>
          <w:bCs/>
        </w:rPr>
        <w:t xml:space="preserve">holistic </w:t>
      </w:r>
      <w:r w:rsidR="009B2B94" w:rsidRPr="007C214C">
        <w:rPr>
          <w:rFonts w:cstheme="minorHAnsi"/>
        </w:rPr>
        <w:t xml:space="preserve">and </w:t>
      </w:r>
      <w:r w:rsidR="009B2B94" w:rsidRPr="007C214C">
        <w:rPr>
          <w:rFonts w:cstheme="minorHAnsi"/>
          <w:b/>
          <w:bCs/>
        </w:rPr>
        <w:t xml:space="preserve">integrated </w:t>
      </w:r>
      <w:r w:rsidR="009B2B94" w:rsidRPr="007C214C">
        <w:rPr>
          <w:rFonts w:cstheme="minorHAnsi"/>
        </w:rPr>
        <w:t xml:space="preserve">approach of managing risk for the </w:t>
      </w:r>
      <w:r w:rsidR="009B2B94" w:rsidRPr="007C214C">
        <w:rPr>
          <w:rFonts w:cstheme="minorHAnsi"/>
          <w:b/>
          <w:bCs/>
        </w:rPr>
        <w:t xml:space="preserve">entire organization </w:t>
      </w:r>
      <w:r w:rsidR="009B2B94" w:rsidRPr="007C214C">
        <w:rPr>
          <w:rFonts w:cstheme="minorHAnsi"/>
        </w:rPr>
        <w:t xml:space="preserve">as against the </w:t>
      </w:r>
      <w:r w:rsidR="009B2B94" w:rsidRPr="007C214C">
        <w:rPr>
          <w:rFonts w:cstheme="minorHAnsi"/>
          <w:b/>
          <w:bCs/>
        </w:rPr>
        <w:t xml:space="preserve">silo </w:t>
      </w:r>
      <w:r w:rsidR="009B2B94" w:rsidRPr="007C214C">
        <w:rPr>
          <w:rFonts w:cstheme="minorHAnsi"/>
        </w:rPr>
        <w:t xml:space="preserve">approach- chapter 8 </w:t>
      </w:r>
    </w:p>
    <w:p w:rsidR="00B2283E" w:rsidRPr="007064D0" w:rsidRDefault="00B2283E" w:rsidP="007064D0">
      <w:pPr>
        <w:spacing w:after="240" w:line="276" w:lineRule="auto"/>
        <w:ind w:left="360"/>
        <w:jc w:val="both"/>
        <w:rPr>
          <w:rFonts w:cstheme="minorHAnsi"/>
          <w:b/>
          <w:bCs/>
        </w:rPr>
      </w:pPr>
      <w:r w:rsidRPr="007C214C">
        <w:rPr>
          <w:rFonts w:cstheme="minorHAnsi"/>
        </w:rPr>
        <w:t xml:space="preserve">Risk and Risk management is defined </w:t>
      </w:r>
      <w:r w:rsidRPr="007C214C">
        <w:rPr>
          <w:rFonts w:cstheme="minorHAnsi"/>
          <w:b/>
          <w:bCs/>
        </w:rPr>
        <w:t>Top Down</w:t>
      </w:r>
      <w:r w:rsidRPr="007C214C">
        <w:rPr>
          <w:rFonts w:cstheme="minorHAnsi"/>
        </w:rPr>
        <w:t xml:space="preserve">, but managed </w:t>
      </w:r>
      <w:r w:rsidRPr="007C214C">
        <w:rPr>
          <w:rFonts w:cstheme="minorHAnsi"/>
          <w:b/>
          <w:bCs/>
        </w:rPr>
        <w:t xml:space="preserve">Bottom Up. </w:t>
      </w:r>
    </w:p>
    <w:p w:rsidR="00B2283E" w:rsidRPr="007064D0" w:rsidRDefault="00B2283E" w:rsidP="007064D0">
      <w:pPr>
        <w:pStyle w:val="ListParagraph"/>
        <w:numPr>
          <w:ilvl w:val="0"/>
          <w:numId w:val="7"/>
        </w:numPr>
        <w:spacing w:after="120" w:line="276" w:lineRule="auto"/>
        <w:ind w:left="360"/>
        <w:contextualSpacing w:val="0"/>
        <w:jc w:val="both"/>
        <w:rPr>
          <w:rFonts w:cstheme="minorHAnsi"/>
          <w:b/>
          <w:sz w:val="28"/>
          <w:szCs w:val="28"/>
        </w:rPr>
      </w:pPr>
      <w:r w:rsidRPr="007064D0">
        <w:rPr>
          <w:rFonts w:cstheme="minorHAnsi"/>
          <w:b/>
          <w:sz w:val="28"/>
          <w:szCs w:val="28"/>
        </w:rPr>
        <w:t>Are all risks bad?</w:t>
      </w:r>
    </w:p>
    <w:p w:rsidR="00E7029D" w:rsidRPr="007064D0" w:rsidRDefault="007064D0" w:rsidP="007064D0">
      <w:pPr>
        <w:pStyle w:val="ListParagraph"/>
        <w:spacing w:after="120" w:line="276" w:lineRule="auto"/>
        <w:ind w:left="360"/>
        <w:contextualSpacing w:val="0"/>
        <w:jc w:val="both"/>
        <w:rPr>
          <w:rFonts w:cstheme="minorHAnsi"/>
          <w:b/>
          <w:sz w:val="28"/>
          <w:szCs w:val="28"/>
        </w:rPr>
      </w:pPr>
      <w:r w:rsidRPr="007064D0">
        <w:rPr>
          <w:rFonts w:cstheme="minorHAnsi"/>
          <w:b/>
          <w:sz w:val="28"/>
          <w:szCs w:val="28"/>
        </w:rPr>
        <w:t xml:space="preserve">Answer : </w:t>
      </w:r>
    </w:p>
    <w:p w:rsidR="007064D0" w:rsidRPr="007C214C" w:rsidRDefault="00AA7B98" w:rsidP="007064D0">
      <w:pPr>
        <w:spacing w:after="240" w:line="276" w:lineRule="auto"/>
        <w:ind w:left="360"/>
        <w:jc w:val="both"/>
        <w:rPr>
          <w:rFonts w:cstheme="minorHAnsi"/>
        </w:rPr>
      </w:pPr>
      <w:r w:rsidRPr="007C214C">
        <w:rPr>
          <w:rFonts w:cstheme="minorHAnsi"/>
          <w:b/>
        </w:rPr>
        <w:t>ISO 31000</w:t>
      </w:r>
      <w:r w:rsidRPr="007C214C">
        <w:rPr>
          <w:rFonts w:cstheme="minorHAnsi"/>
        </w:rPr>
        <w:t xml:space="preserve"> – Risk is the </w:t>
      </w:r>
      <w:r w:rsidRPr="007C214C">
        <w:rPr>
          <w:rFonts w:cstheme="minorHAnsi"/>
          <w:b/>
          <w:bCs/>
        </w:rPr>
        <w:t>affect of uncertainty</w:t>
      </w:r>
      <w:r w:rsidRPr="007C214C">
        <w:rPr>
          <w:rFonts w:cstheme="minorHAnsi"/>
        </w:rPr>
        <w:t xml:space="preserve"> on </w:t>
      </w:r>
      <w:r w:rsidRPr="007C214C">
        <w:rPr>
          <w:rFonts w:cstheme="minorHAnsi"/>
          <w:b/>
          <w:bCs/>
        </w:rPr>
        <w:t>objectives</w:t>
      </w:r>
      <w:r w:rsidRPr="007C214C">
        <w:rPr>
          <w:rFonts w:cstheme="minorHAnsi"/>
        </w:rPr>
        <w:t>.</w:t>
      </w:r>
      <w:r w:rsidR="00B2283E" w:rsidRPr="007C214C">
        <w:rPr>
          <w:rFonts w:cstheme="minorHAnsi"/>
        </w:rPr>
        <w:t xml:space="preserve"> “</w:t>
      </w:r>
      <w:r w:rsidR="0077652F" w:rsidRPr="007C214C">
        <w:rPr>
          <w:rFonts w:cstheme="minorHAnsi"/>
        </w:rPr>
        <w:t>Affect</w:t>
      </w:r>
      <w:r w:rsidR="00B2283E" w:rsidRPr="007C214C">
        <w:rPr>
          <w:rFonts w:cstheme="minorHAnsi"/>
        </w:rPr>
        <w:t>“ can be both Positive or Negative…….this means, we have both bad and good risks. These may accordingly increase/decrease costs, waste/save time, damage/enhance reputation, de</w:t>
      </w:r>
      <w:r w:rsidR="00E7029D" w:rsidRPr="007C214C">
        <w:rPr>
          <w:rFonts w:cstheme="minorHAnsi"/>
        </w:rPr>
        <w:t>-</w:t>
      </w:r>
      <w:r w:rsidR="00B2283E" w:rsidRPr="007C214C">
        <w:rPr>
          <w:rFonts w:cstheme="minorHAnsi"/>
        </w:rPr>
        <w:t>prove/improve performance, etc.</w:t>
      </w:r>
      <w:r w:rsidR="00770A6C" w:rsidRPr="007C214C">
        <w:rPr>
          <w:rFonts w:cstheme="minorHAnsi"/>
        </w:rPr>
        <w:t xml:space="preserve"> Bad/Good risks are technically defined as Threats/Opportunities.</w:t>
      </w:r>
    </w:p>
    <w:p w:rsidR="007064D0" w:rsidRDefault="00770A6C" w:rsidP="007064D0">
      <w:pPr>
        <w:pStyle w:val="ListParagraph"/>
        <w:numPr>
          <w:ilvl w:val="0"/>
          <w:numId w:val="7"/>
        </w:numPr>
        <w:spacing w:after="120" w:line="276" w:lineRule="auto"/>
        <w:ind w:left="360"/>
        <w:contextualSpacing w:val="0"/>
        <w:jc w:val="both"/>
        <w:rPr>
          <w:rFonts w:cstheme="minorHAnsi"/>
          <w:b/>
          <w:sz w:val="28"/>
          <w:szCs w:val="28"/>
        </w:rPr>
      </w:pPr>
      <w:r w:rsidRPr="007064D0">
        <w:rPr>
          <w:rFonts w:cstheme="minorHAnsi"/>
          <w:b/>
          <w:sz w:val="28"/>
          <w:szCs w:val="28"/>
        </w:rPr>
        <w:t>Do we need to have separate RM framework for managing opportunities?</w:t>
      </w:r>
    </w:p>
    <w:p w:rsidR="007064D0" w:rsidRPr="007064D0" w:rsidRDefault="007064D0" w:rsidP="007064D0">
      <w:pPr>
        <w:spacing w:after="120" w:line="276" w:lineRule="auto"/>
        <w:jc w:val="both"/>
        <w:rPr>
          <w:rFonts w:cstheme="minorHAnsi"/>
          <w:b/>
          <w:sz w:val="28"/>
          <w:szCs w:val="28"/>
        </w:rPr>
      </w:pPr>
    </w:p>
    <w:p w:rsidR="007064D0" w:rsidRPr="007064D0" w:rsidRDefault="007064D0" w:rsidP="007064D0">
      <w:pPr>
        <w:pStyle w:val="ListParagraph"/>
        <w:spacing w:after="120" w:line="276" w:lineRule="auto"/>
        <w:ind w:left="360"/>
        <w:contextualSpacing w:val="0"/>
        <w:jc w:val="both"/>
        <w:rPr>
          <w:rFonts w:cstheme="minorHAnsi"/>
          <w:b/>
          <w:sz w:val="28"/>
          <w:szCs w:val="28"/>
        </w:rPr>
      </w:pPr>
      <w:r w:rsidRPr="007064D0">
        <w:rPr>
          <w:rFonts w:cstheme="minorHAnsi"/>
          <w:b/>
          <w:sz w:val="28"/>
          <w:szCs w:val="28"/>
        </w:rPr>
        <w:lastRenderedPageBreak/>
        <w:t xml:space="preserve">Answer : </w:t>
      </w:r>
    </w:p>
    <w:p w:rsidR="00770A6C" w:rsidRPr="007C214C" w:rsidRDefault="00770A6C" w:rsidP="007064D0">
      <w:pPr>
        <w:spacing w:after="120" w:line="276" w:lineRule="auto"/>
        <w:ind w:left="360"/>
        <w:jc w:val="both"/>
        <w:rPr>
          <w:rFonts w:cstheme="minorHAnsi"/>
        </w:rPr>
      </w:pPr>
      <w:r w:rsidRPr="007C214C">
        <w:rPr>
          <w:rFonts w:cstheme="minorHAnsi"/>
        </w:rPr>
        <w:t>No! The same RM framework designed to identify, assess, manage, review and monitor threats can be used for opportunities as well  - its just the mode of thinking that needs to be changed.</w:t>
      </w:r>
    </w:p>
    <w:p w:rsidR="00BD6B50" w:rsidRPr="007C214C" w:rsidRDefault="00770A6C" w:rsidP="008A1AF7">
      <w:pPr>
        <w:spacing w:after="240" w:line="276" w:lineRule="auto"/>
        <w:ind w:left="360"/>
        <w:jc w:val="both"/>
        <w:rPr>
          <w:rFonts w:cstheme="minorHAnsi"/>
        </w:rPr>
      </w:pPr>
      <w:r w:rsidRPr="007C214C">
        <w:rPr>
          <w:rFonts w:cstheme="minorHAnsi"/>
        </w:rPr>
        <w:t>Remember, threats and opportunities are the same, they just differ in terms of sign.</w:t>
      </w:r>
      <w:r w:rsidR="008A1AF7" w:rsidRPr="007C214C">
        <w:rPr>
          <w:rFonts w:cstheme="minorHAnsi"/>
        </w:rPr>
        <w:t xml:space="preserve"> </w:t>
      </w:r>
    </w:p>
    <w:p w:rsidR="00BD6B50" w:rsidRPr="008A1AF7" w:rsidRDefault="00BD6B50" w:rsidP="008A1AF7">
      <w:pPr>
        <w:pStyle w:val="ListParagraph"/>
        <w:numPr>
          <w:ilvl w:val="0"/>
          <w:numId w:val="7"/>
        </w:numPr>
        <w:spacing w:after="120" w:line="276" w:lineRule="auto"/>
        <w:ind w:left="360"/>
        <w:contextualSpacing w:val="0"/>
        <w:jc w:val="both"/>
        <w:rPr>
          <w:rFonts w:cstheme="minorHAnsi"/>
          <w:b/>
          <w:sz w:val="28"/>
          <w:szCs w:val="28"/>
        </w:rPr>
      </w:pPr>
      <w:bookmarkStart w:id="0" w:name="_Hlk60667477"/>
      <w:r w:rsidRPr="008A1AF7">
        <w:rPr>
          <w:rFonts w:cstheme="minorHAnsi"/>
          <w:b/>
          <w:sz w:val="28"/>
          <w:szCs w:val="28"/>
        </w:rPr>
        <w:t>What is the common myth about risk?</w:t>
      </w:r>
      <w:bookmarkEnd w:id="0"/>
    </w:p>
    <w:p w:rsidR="008A1AF7" w:rsidRPr="008A1AF7" w:rsidRDefault="008A1AF7" w:rsidP="008A1AF7">
      <w:pPr>
        <w:pStyle w:val="ListParagraph"/>
        <w:spacing w:after="120" w:line="276" w:lineRule="auto"/>
        <w:ind w:left="360"/>
        <w:contextualSpacing w:val="0"/>
        <w:jc w:val="both"/>
        <w:rPr>
          <w:rFonts w:cstheme="minorHAnsi"/>
          <w:b/>
          <w:sz w:val="28"/>
          <w:szCs w:val="28"/>
        </w:rPr>
      </w:pPr>
      <w:r w:rsidRPr="008A1AF7">
        <w:rPr>
          <w:rFonts w:cstheme="minorHAnsi"/>
          <w:b/>
          <w:sz w:val="28"/>
          <w:szCs w:val="28"/>
        </w:rPr>
        <w:t xml:space="preserve">Answer : </w:t>
      </w:r>
    </w:p>
    <w:p w:rsidR="00BD6B50" w:rsidRPr="007C214C" w:rsidRDefault="00BD6B50" w:rsidP="008A1AF7">
      <w:pPr>
        <w:spacing w:after="0" w:line="276" w:lineRule="auto"/>
        <w:ind w:left="360" w:right="910"/>
        <w:jc w:val="both"/>
        <w:rPr>
          <w:rFonts w:eastAsia="Arial" w:cstheme="minorHAnsi"/>
        </w:rPr>
      </w:pPr>
      <w:r w:rsidRPr="007C214C">
        <w:rPr>
          <w:rFonts w:eastAsia="Arial" w:cstheme="minorHAnsi"/>
        </w:rPr>
        <w:t xml:space="preserve">Myth - Risk only relates to </w:t>
      </w:r>
      <w:r w:rsidRPr="007C214C">
        <w:rPr>
          <w:rFonts w:eastAsia="Arial" w:cstheme="minorHAnsi"/>
          <w:b/>
          <w:bCs/>
        </w:rPr>
        <w:t>negative</w:t>
      </w:r>
      <w:r w:rsidRPr="007C214C">
        <w:rPr>
          <w:rFonts w:eastAsia="Arial" w:cstheme="minorHAnsi"/>
        </w:rPr>
        <w:t xml:space="preserve"> future </w:t>
      </w:r>
      <w:r w:rsidRPr="007C214C">
        <w:rPr>
          <w:rFonts w:eastAsia="Arial" w:cstheme="minorHAnsi"/>
          <w:b/>
          <w:bCs/>
        </w:rPr>
        <w:t>events</w:t>
      </w:r>
      <w:r w:rsidRPr="007C214C">
        <w:rPr>
          <w:rFonts w:eastAsia="Arial" w:cstheme="minorHAnsi"/>
        </w:rPr>
        <w:t>....This is incorrect because :</w:t>
      </w:r>
    </w:p>
    <w:p w:rsidR="00BD6B50" w:rsidRPr="007C214C" w:rsidRDefault="00BD6B50" w:rsidP="008A1AF7">
      <w:pPr>
        <w:pStyle w:val="ListParagraph"/>
        <w:numPr>
          <w:ilvl w:val="0"/>
          <w:numId w:val="4"/>
        </w:numPr>
        <w:spacing w:after="0" w:line="276" w:lineRule="auto"/>
        <w:ind w:left="720" w:right="910"/>
        <w:jc w:val="both"/>
        <w:rPr>
          <w:rFonts w:cstheme="minorHAnsi"/>
        </w:rPr>
      </w:pPr>
      <w:r w:rsidRPr="007C214C">
        <w:rPr>
          <w:rFonts w:eastAsia="Arial" w:cstheme="minorHAnsi"/>
        </w:rPr>
        <w:t xml:space="preserve">Risk may be an </w:t>
      </w:r>
      <w:r w:rsidRPr="007C214C">
        <w:rPr>
          <w:rFonts w:eastAsia="Arial" w:cstheme="minorHAnsi"/>
          <w:b/>
          <w:bCs/>
        </w:rPr>
        <w:t>opportunity</w:t>
      </w:r>
    </w:p>
    <w:p w:rsidR="00BD6B50" w:rsidRPr="007C214C" w:rsidRDefault="00BD6B50" w:rsidP="008A1AF7">
      <w:pPr>
        <w:pStyle w:val="ListParagraph"/>
        <w:numPr>
          <w:ilvl w:val="0"/>
          <w:numId w:val="4"/>
        </w:numPr>
        <w:spacing w:after="120" w:line="276" w:lineRule="auto"/>
        <w:ind w:left="720" w:right="907"/>
        <w:contextualSpacing w:val="0"/>
        <w:jc w:val="both"/>
        <w:rPr>
          <w:rFonts w:cstheme="minorHAnsi"/>
        </w:rPr>
      </w:pPr>
      <w:r w:rsidRPr="007C214C">
        <w:rPr>
          <w:rFonts w:eastAsia="Arial" w:cstheme="minorHAnsi"/>
        </w:rPr>
        <w:t xml:space="preserve">Risk </w:t>
      </w:r>
      <w:r w:rsidRPr="007C214C">
        <w:rPr>
          <w:rFonts w:eastAsia="Arial" w:cstheme="minorHAnsi"/>
          <w:b/>
          <w:bCs/>
        </w:rPr>
        <w:t>may not</w:t>
      </w:r>
      <w:r w:rsidRPr="007C214C">
        <w:rPr>
          <w:rFonts w:eastAsia="Arial" w:cstheme="minorHAnsi"/>
        </w:rPr>
        <w:t xml:space="preserve"> relate to a </w:t>
      </w:r>
      <w:r w:rsidRPr="007C214C">
        <w:rPr>
          <w:rFonts w:eastAsia="Arial" w:cstheme="minorHAnsi"/>
          <w:b/>
          <w:bCs/>
        </w:rPr>
        <w:t>future event</w:t>
      </w:r>
    </w:p>
    <w:p w:rsidR="00BD6B50" w:rsidRPr="00A84C54" w:rsidRDefault="00BD6B50" w:rsidP="00A84C54">
      <w:pPr>
        <w:spacing w:after="120" w:line="276" w:lineRule="auto"/>
        <w:ind w:left="360" w:right="907"/>
        <w:jc w:val="both"/>
        <w:rPr>
          <w:rFonts w:cstheme="minorHAnsi"/>
          <w:b/>
        </w:rPr>
      </w:pPr>
      <w:r w:rsidRPr="008A1AF7">
        <w:rPr>
          <w:rFonts w:cstheme="minorHAnsi"/>
          <w:b/>
        </w:rPr>
        <w:t xml:space="preserve">Based on the second bullet above, we may consider 4 types of risks – </w:t>
      </w:r>
    </w:p>
    <w:p w:rsidR="00BD6B50" w:rsidRPr="00A84C54" w:rsidRDefault="00BD6B50" w:rsidP="00A84C54">
      <w:pPr>
        <w:pStyle w:val="ListParagraph"/>
        <w:numPr>
          <w:ilvl w:val="0"/>
          <w:numId w:val="8"/>
        </w:numPr>
        <w:spacing w:after="0" w:line="276" w:lineRule="auto"/>
        <w:ind w:left="720" w:right="910"/>
        <w:jc w:val="both"/>
        <w:rPr>
          <w:rFonts w:cstheme="minorHAnsi"/>
        </w:rPr>
      </w:pPr>
      <w:r w:rsidRPr="00A84C54">
        <w:rPr>
          <w:rFonts w:eastAsia="Arial" w:cstheme="minorHAnsi"/>
          <w:b/>
        </w:rPr>
        <w:t>Stochastic Risks –</w:t>
      </w:r>
      <w:r w:rsidRPr="00A84C54">
        <w:rPr>
          <w:rFonts w:eastAsia="Arial" w:cstheme="minorHAnsi"/>
        </w:rPr>
        <w:t xml:space="preserve"> Risk arising from uncertain future </w:t>
      </w:r>
      <w:r w:rsidRPr="00A84C54">
        <w:rPr>
          <w:rFonts w:eastAsia="Arial" w:cstheme="minorHAnsi"/>
          <w:b/>
          <w:bCs/>
        </w:rPr>
        <w:t>events</w:t>
      </w:r>
      <w:r w:rsidRPr="00A84C54">
        <w:rPr>
          <w:rFonts w:eastAsia="Arial" w:cstheme="minorHAnsi"/>
        </w:rPr>
        <w:t xml:space="preserve"> that matters.</w:t>
      </w:r>
    </w:p>
    <w:p w:rsidR="00BD6B50" w:rsidRPr="00A84C54" w:rsidRDefault="00BD6B50" w:rsidP="00A84C54">
      <w:pPr>
        <w:pStyle w:val="ListParagraph"/>
        <w:numPr>
          <w:ilvl w:val="0"/>
          <w:numId w:val="9"/>
        </w:numPr>
        <w:tabs>
          <w:tab w:val="clear" w:pos="720"/>
        </w:tabs>
        <w:spacing w:after="120" w:line="276" w:lineRule="auto"/>
        <w:ind w:left="1080"/>
        <w:jc w:val="both"/>
        <w:rPr>
          <w:rFonts w:cstheme="minorHAnsi"/>
        </w:rPr>
      </w:pPr>
      <w:r w:rsidRPr="00A84C54">
        <w:rPr>
          <w:rFonts w:cstheme="minorHAnsi"/>
        </w:rPr>
        <w:t>What if one of my main suppliers goes out of business?</w:t>
      </w:r>
    </w:p>
    <w:p w:rsidR="00BD6B50" w:rsidRPr="00A84C54" w:rsidRDefault="00BD6B50" w:rsidP="00A84C54">
      <w:pPr>
        <w:pStyle w:val="ListParagraph"/>
        <w:numPr>
          <w:ilvl w:val="0"/>
          <w:numId w:val="9"/>
        </w:numPr>
        <w:tabs>
          <w:tab w:val="clear" w:pos="720"/>
        </w:tabs>
        <w:spacing w:after="120" w:line="276" w:lineRule="auto"/>
        <w:ind w:left="1080"/>
        <w:jc w:val="both"/>
        <w:rPr>
          <w:rFonts w:cstheme="minorHAnsi"/>
        </w:rPr>
      </w:pPr>
      <w:r w:rsidRPr="00A84C54">
        <w:rPr>
          <w:rFonts w:cstheme="minorHAnsi"/>
        </w:rPr>
        <w:t>What is one of my key employees leave?</w:t>
      </w:r>
    </w:p>
    <w:p w:rsidR="00BD6B50" w:rsidRPr="00A84C54" w:rsidRDefault="00BD6B50" w:rsidP="00A84C54">
      <w:pPr>
        <w:pStyle w:val="ListParagraph"/>
        <w:numPr>
          <w:ilvl w:val="0"/>
          <w:numId w:val="9"/>
        </w:numPr>
        <w:tabs>
          <w:tab w:val="clear" w:pos="720"/>
        </w:tabs>
        <w:spacing w:after="120" w:line="276" w:lineRule="auto"/>
        <w:ind w:left="1080"/>
        <w:contextualSpacing w:val="0"/>
        <w:jc w:val="both"/>
        <w:rPr>
          <w:rFonts w:cstheme="minorHAnsi"/>
        </w:rPr>
      </w:pPr>
      <w:r w:rsidRPr="00A84C54">
        <w:rPr>
          <w:rFonts w:cstheme="minorHAnsi"/>
        </w:rPr>
        <w:t xml:space="preserve">We do attach a </w:t>
      </w:r>
      <w:proofErr w:type="spellStart"/>
      <w:r w:rsidRPr="00A84C54">
        <w:rPr>
          <w:rFonts w:cstheme="minorHAnsi"/>
        </w:rPr>
        <w:t>ceratin</w:t>
      </w:r>
      <w:proofErr w:type="spellEnd"/>
      <w:r w:rsidRPr="00A84C54">
        <w:rPr>
          <w:rFonts w:cstheme="minorHAnsi"/>
        </w:rPr>
        <w:t xml:space="preserve"> probabilities to these uncertainties and we also asses their impact and then there are certain risk management responses that we can have to address them.</w:t>
      </w:r>
    </w:p>
    <w:p w:rsidR="00BD6B50" w:rsidRPr="00A84C54" w:rsidRDefault="00BD6B50" w:rsidP="00A84C54">
      <w:pPr>
        <w:shd w:val="clear" w:color="auto" w:fill="D9D9D9" w:themeFill="background1" w:themeFillShade="D9"/>
        <w:spacing w:after="120" w:line="276" w:lineRule="auto"/>
        <w:ind w:left="720"/>
        <w:jc w:val="both"/>
        <w:rPr>
          <w:rFonts w:cstheme="minorHAnsi"/>
          <w:i/>
        </w:rPr>
      </w:pPr>
      <w:r w:rsidRPr="00A84C54">
        <w:rPr>
          <w:rFonts w:cstheme="minorHAnsi"/>
          <w:b/>
          <w:i/>
        </w:rPr>
        <w:t>Note –</w:t>
      </w:r>
      <w:r w:rsidRPr="00A84C54">
        <w:rPr>
          <w:rFonts w:cstheme="minorHAnsi"/>
          <w:i/>
        </w:rPr>
        <w:t xml:space="preserve"> There are 3 additional types of risk which do not involve an uncertain future event, instead, they involve an uncertain future condition – </w:t>
      </w:r>
    </w:p>
    <w:p w:rsidR="00BD6B50" w:rsidRPr="00DC788D" w:rsidRDefault="00BD6B50" w:rsidP="00DC788D">
      <w:pPr>
        <w:pStyle w:val="ListParagraph"/>
        <w:numPr>
          <w:ilvl w:val="0"/>
          <w:numId w:val="8"/>
        </w:numPr>
        <w:spacing w:after="120" w:line="276" w:lineRule="auto"/>
        <w:ind w:left="720" w:right="29"/>
        <w:contextualSpacing w:val="0"/>
        <w:jc w:val="both"/>
        <w:rPr>
          <w:rFonts w:eastAsia="Arial" w:cstheme="minorHAnsi"/>
          <w:b/>
          <w:bCs/>
        </w:rPr>
      </w:pPr>
      <w:r w:rsidRPr="00A84C54">
        <w:rPr>
          <w:rFonts w:eastAsia="Arial" w:cstheme="minorHAnsi"/>
          <w:b/>
        </w:rPr>
        <w:t>Variability Risk -</w:t>
      </w:r>
      <w:r w:rsidRPr="00A84C54">
        <w:rPr>
          <w:rFonts w:eastAsia="Arial" w:cstheme="minorHAnsi"/>
        </w:rPr>
        <w:t xml:space="preserve"> Things that we know will </w:t>
      </w:r>
      <w:r w:rsidRPr="00A84C54">
        <w:rPr>
          <w:rFonts w:eastAsia="Arial" w:cstheme="minorHAnsi"/>
          <w:b/>
          <w:bCs/>
        </w:rPr>
        <w:t>happen</w:t>
      </w:r>
      <w:r w:rsidRPr="00A84C54">
        <w:rPr>
          <w:rFonts w:eastAsia="Arial" w:cstheme="minorHAnsi"/>
        </w:rPr>
        <w:t xml:space="preserve">.... but we </w:t>
      </w:r>
      <w:r w:rsidRPr="00A84C54">
        <w:rPr>
          <w:rFonts w:eastAsia="Arial" w:cstheme="minorHAnsi"/>
          <w:b/>
          <w:bCs/>
        </w:rPr>
        <w:t>do not know the outcome</w:t>
      </w:r>
    </w:p>
    <w:p w:rsidR="00BD6B50" w:rsidRPr="00DC788D" w:rsidRDefault="00BD6B50" w:rsidP="00DC788D">
      <w:pPr>
        <w:spacing w:after="120" w:line="276" w:lineRule="auto"/>
        <w:ind w:left="720"/>
        <w:jc w:val="both"/>
        <w:rPr>
          <w:rFonts w:cstheme="minorHAnsi"/>
        </w:rPr>
      </w:pPr>
      <w:proofErr w:type="spellStart"/>
      <w:r w:rsidRPr="00DC788D">
        <w:rPr>
          <w:rFonts w:cstheme="minorHAnsi"/>
        </w:rPr>
        <w:t>Eg</w:t>
      </w:r>
      <w:proofErr w:type="spellEnd"/>
      <w:r w:rsidRPr="00DC788D">
        <w:rPr>
          <w:rFonts w:cstheme="minorHAnsi"/>
        </w:rPr>
        <w:t xml:space="preserve"> - Productivity , Commodity prices, Exchange rate fluctuations, digging a well, running a trial, etc.</w:t>
      </w:r>
    </w:p>
    <w:p w:rsidR="00BD6B50" w:rsidRPr="00DC788D" w:rsidRDefault="00BD6B50" w:rsidP="00DC788D">
      <w:pPr>
        <w:spacing w:after="120" w:line="276" w:lineRule="auto"/>
        <w:ind w:left="720" w:right="907"/>
        <w:jc w:val="both"/>
        <w:rPr>
          <w:rFonts w:cstheme="minorHAnsi"/>
          <w:b/>
        </w:rPr>
      </w:pPr>
      <w:r w:rsidRPr="00DC788D">
        <w:rPr>
          <w:rFonts w:eastAsia="Arial" w:cstheme="minorHAnsi"/>
          <w:b/>
        </w:rPr>
        <w:t>How to deal with these?</w:t>
      </w:r>
    </w:p>
    <w:p w:rsidR="00BD6B50" w:rsidRPr="00CD0A83" w:rsidRDefault="00BD6B50" w:rsidP="00CD0A83">
      <w:pPr>
        <w:spacing w:after="120" w:line="276" w:lineRule="auto"/>
        <w:ind w:left="720" w:right="29"/>
        <w:jc w:val="both"/>
        <w:rPr>
          <w:rFonts w:eastAsia="Arial" w:cstheme="minorHAnsi"/>
        </w:rPr>
      </w:pPr>
      <w:r w:rsidRPr="007C214C">
        <w:rPr>
          <w:rFonts w:eastAsia="Arial" w:cstheme="minorHAnsi"/>
        </w:rPr>
        <w:t>First of all, create a range or in other words bind the outcome with minima ,most likely and maxima - A 3 Point of Estimate</w:t>
      </w:r>
      <w:r w:rsidRPr="007C214C">
        <w:rPr>
          <w:rFonts w:cstheme="minorHAnsi"/>
        </w:rPr>
        <w:t xml:space="preserve">. </w:t>
      </w:r>
      <w:r w:rsidRPr="007C214C">
        <w:rPr>
          <w:rFonts w:eastAsia="Arial" w:cstheme="minorHAnsi"/>
        </w:rPr>
        <w:t xml:space="preserve">Then use some kind of quantitative technique like </w:t>
      </w:r>
      <w:r w:rsidRPr="007C214C">
        <w:rPr>
          <w:rFonts w:eastAsia="Arial" w:cstheme="minorHAnsi"/>
          <w:b/>
          <w:bCs/>
        </w:rPr>
        <w:t>Monte Carlo Simulation (MCS)</w:t>
      </w:r>
      <w:r w:rsidRPr="007C214C">
        <w:rPr>
          <w:rFonts w:eastAsia="Arial" w:cstheme="minorHAnsi"/>
        </w:rPr>
        <w:t xml:space="preserve"> – to be learnt in Chapter 5 to know what effect would it have on our objectives.</w:t>
      </w:r>
    </w:p>
    <w:p w:rsidR="00BD6B50" w:rsidRPr="00CD0A83" w:rsidRDefault="00BD6B50" w:rsidP="00CD0A83">
      <w:pPr>
        <w:pStyle w:val="ListParagraph"/>
        <w:numPr>
          <w:ilvl w:val="0"/>
          <w:numId w:val="8"/>
        </w:numPr>
        <w:spacing w:after="120" w:line="276" w:lineRule="auto"/>
        <w:ind w:left="720" w:right="26"/>
        <w:contextualSpacing w:val="0"/>
        <w:jc w:val="both"/>
        <w:rPr>
          <w:rFonts w:cstheme="minorHAnsi"/>
        </w:rPr>
      </w:pPr>
      <w:r w:rsidRPr="00CD0A83">
        <w:rPr>
          <w:rFonts w:eastAsia="Arial" w:cstheme="minorHAnsi"/>
          <w:b/>
        </w:rPr>
        <w:t>Ambiguity Risk -</w:t>
      </w:r>
      <w:r w:rsidRPr="00CD0A83">
        <w:rPr>
          <w:rFonts w:eastAsia="Arial" w:cstheme="minorHAnsi"/>
        </w:rPr>
        <w:t xml:space="preserve"> We don’t quite understand what all can happen –Regulatory risk, launching a product and competitive behaviour, etc.</w:t>
      </w:r>
    </w:p>
    <w:p w:rsidR="00BD6B50" w:rsidRPr="007C214C" w:rsidRDefault="00BD6B50" w:rsidP="00CD0A83">
      <w:pPr>
        <w:spacing w:after="120" w:line="276" w:lineRule="auto"/>
        <w:ind w:left="720" w:right="29"/>
        <w:jc w:val="both"/>
        <w:rPr>
          <w:rFonts w:cstheme="minorHAnsi"/>
        </w:rPr>
      </w:pPr>
      <w:r w:rsidRPr="007C214C">
        <w:rPr>
          <w:rFonts w:eastAsia="Arial" w:cstheme="minorHAnsi"/>
        </w:rPr>
        <w:t>So,  it arises from lack of experience or lack of knowledge or lack of understanding - We can gain that knowledge, by sub-contracting( i.e., outsourcing)</w:t>
      </w:r>
    </w:p>
    <w:p w:rsidR="00BD6B50" w:rsidRPr="00CD0A83" w:rsidRDefault="00BD6B50" w:rsidP="00CD0A83">
      <w:pPr>
        <w:pStyle w:val="ListParagraph"/>
        <w:numPr>
          <w:ilvl w:val="0"/>
          <w:numId w:val="8"/>
        </w:numPr>
        <w:spacing w:after="0" w:line="276" w:lineRule="auto"/>
        <w:ind w:left="720" w:right="910"/>
        <w:jc w:val="both"/>
        <w:rPr>
          <w:rFonts w:eastAsia="Arial" w:cstheme="minorHAnsi"/>
        </w:rPr>
      </w:pPr>
      <w:r w:rsidRPr="00CD0A83">
        <w:rPr>
          <w:rFonts w:eastAsia="Arial" w:cstheme="minorHAnsi"/>
          <w:b/>
        </w:rPr>
        <w:t>Emergent Risks</w:t>
      </w:r>
      <w:r w:rsidRPr="00CD0A83">
        <w:rPr>
          <w:rFonts w:eastAsia="Arial" w:cstheme="minorHAnsi"/>
        </w:rPr>
        <w:t xml:space="preserve"> - The </w:t>
      </w:r>
      <w:r w:rsidRPr="00CD0A83">
        <w:rPr>
          <w:rFonts w:eastAsia="Arial" w:cstheme="minorHAnsi"/>
          <w:b/>
          <w:bCs/>
        </w:rPr>
        <w:t>Unknowable Unknowns</w:t>
      </w:r>
      <w:r w:rsidRPr="00CD0A83">
        <w:rPr>
          <w:rFonts w:eastAsia="Arial" w:cstheme="minorHAnsi"/>
        </w:rPr>
        <w:t xml:space="preserve"> – </w:t>
      </w:r>
      <w:r w:rsidRPr="00CD0A83">
        <w:rPr>
          <w:rFonts w:eastAsia="Arial" w:cstheme="minorHAnsi"/>
          <w:b/>
          <w:bCs/>
        </w:rPr>
        <w:t>BLACK SWAN</w:t>
      </w:r>
    </w:p>
    <w:p w:rsidR="00BD6B50" w:rsidRPr="00CD0A83" w:rsidRDefault="00BD6B50" w:rsidP="00CD0A83">
      <w:pPr>
        <w:spacing w:after="120" w:line="276" w:lineRule="auto"/>
        <w:ind w:left="720" w:right="29"/>
        <w:jc w:val="both"/>
        <w:rPr>
          <w:rFonts w:eastAsia="Arial" w:cstheme="minorHAnsi"/>
        </w:rPr>
      </w:pPr>
      <w:r w:rsidRPr="007C214C">
        <w:rPr>
          <w:rFonts w:eastAsia="Arial" w:cstheme="minorHAnsi"/>
        </w:rPr>
        <w:t xml:space="preserve">Risks whose origins we </w:t>
      </w:r>
      <w:r w:rsidRPr="007C214C">
        <w:rPr>
          <w:rFonts w:eastAsia="Arial" w:cstheme="minorHAnsi"/>
          <w:b/>
          <w:bCs/>
        </w:rPr>
        <w:t>don’t</w:t>
      </w:r>
      <w:r w:rsidRPr="007C214C">
        <w:rPr>
          <w:rFonts w:eastAsia="Arial" w:cstheme="minorHAnsi"/>
        </w:rPr>
        <w:t xml:space="preserve"> know and we </w:t>
      </w:r>
      <w:r w:rsidRPr="007C214C">
        <w:rPr>
          <w:rFonts w:eastAsia="Arial" w:cstheme="minorHAnsi"/>
          <w:b/>
          <w:bCs/>
        </w:rPr>
        <w:t>can’t</w:t>
      </w:r>
      <w:r w:rsidRPr="007C214C">
        <w:rPr>
          <w:rFonts w:eastAsia="Arial" w:cstheme="minorHAnsi"/>
        </w:rPr>
        <w:t xml:space="preserve"> know - these are risks we </w:t>
      </w:r>
      <w:r w:rsidRPr="007C214C">
        <w:rPr>
          <w:rFonts w:eastAsia="Arial" w:cstheme="minorHAnsi"/>
          <w:b/>
          <w:bCs/>
        </w:rPr>
        <w:t>never expected</w:t>
      </w:r>
      <w:r w:rsidRPr="007C214C">
        <w:rPr>
          <w:rFonts w:eastAsia="Arial" w:cstheme="minorHAnsi"/>
        </w:rPr>
        <w:t xml:space="preserve"> but they come straight right out of the blue</w:t>
      </w:r>
    </w:p>
    <w:p w:rsidR="00BD6B50" w:rsidRPr="007C214C" w:rsidRDefault="00BD6B50" w:rsidP="00CD0A83">
      <w:pPr>
        <w:spacing w:after="0" w:line="276" w:lineRule="auto"/>
        <w:ind w:left="720" w:right="26"/>
        <w:jc w:val="both"/>
        <w:rPr>
          <w:rFonts w:cstheme="minorHAnsi"/>
          <w:b/>
          <w:bCs/>
        </w:rPr>
      </w:pPr>
      <w:r w:rsidRPr="007C214C">
        <w:rPr>
          <w:rFonts w:eastAsia="Arial" w:cstheme="minorHAnsi"/>
        </w:rPr>
        <w:t xml:space="preserve">The only way to deal with them is by making people, processes and systems in the organisation which are flexible and resilient. We got to have contingency planning in the form of </w:t>
      </w:r>
      <w:r w:rsidRPr="007C214C">
        <w:rPr>
          <w:rFonts w:eastAsia="Arial" w:cstheme="minorHAnsi"/>
          <w:b/>
          <w:bCs/>
        </w:rPr>
        <w:t xml:space="preserve">Business Continuity Planning (BCP) </w:t>
      </w:r>
      <w:r w:rsidRPr="007C214C">
        <w:rPr>
          <w:rFonts w:eastAsia="Arial" w:cstheme="minorHAnsi"/>
        </w:rPr>
        <w:t xml:space="preserve">and </w:t>
      </w:r>
      <w:r w:rsidRPr="007C214C">
        <w:rPr>
          <w:rFonts w:eastAsia="Arial" w:cstheme="minorHAnsi"/>
          <w:b/>
          <w:bCs/>
        </w:rPr>
        <w:t>Disaster Recovery Planning (DRP).</w:t>
      </w:r>
    </w:p>
    <w:p w:rsidR="00BD6B50" w:rsidRDefault="00BD6B50" w:rsidP="007C214C">
      <w:pPr>
        <w:spacing w:after="0" w:line="276" w:lineRule="auto"/>
        <w:ind w:left="106" w:right="910"/>
        <w:jc w:val="both"/>
        <w:rPr>
          <w:rFonts w:cstheme="minorHAnsi"/>
        </w:rPr>
      </w:pPr>
    </w:p>
    <w:p w:rsidR="00D64287" w:rsidRDefault="00D64287" w:rsidP="007C214C">
      <w:pPr>
        <w:spacing w:after="0" w:line="276" w:lineRule="auto"/>
        <w:ind w:left="106" w:right="910"/>
        <w:jc w:val="both"/>
        <w:rPr>
          <w:rFonts w:cstheme="minorHAnsi"/>
        </w:rPr>
      </w:pPr>
    </w:p>
    <w:p w:rsidR="00D64287" w:rsidRDefault="00D64287" w:rsidP="007C214C">
      <w:pPr>
        <w:spacing w:after="0" w:line="276" w:lineRule="auto"/>
        <w:ind w:left="106" w:right="910"/>
        <w:jc w:val="both"/>
        <w:rPr>
          <w:rFonts w:cstheme="minorHAnsi"/>
        </w:rPr>
      </w:pPr>
    </w:p>
    <w:p w:rsidR="00D64287" w:rsidRPr="007C214C" w:rsidRDefault="00D64287" w:rsidP="007C214C">
      <w:pPr>
        <w:spacing w:after="0" w:line="276" w:lineRule="auto"/>
        <w:ind w:left="106" w:right="910"/>
        <w:jc w:val="both"/>
        <w:rPr>
          <w:rFonts w:cstheme="minorHAnsi"/>
        </w:rPr>
      </w:pPr>
    </w:p>
    <w:p w:rsidR="005908BB" w:rsidRPr="00D64287" w:rsidRDefault="00BD6B50" w:rsidP="00D64287">
      <w:pPr>
        <w:pStyle w:val="ListParagraph"/>
        <w:numPr>
          <w:ilvl w:val="0"/>
          <w:numId w:val="7"/>
        </w:numPr>
        <w:spacing w:after="240" w:line="276" w:lineRule="auto"/>
        <w:ind w:left="360"/>
        <w:contextualSpacing w:val="0"/>
        <w:jc w:val="both"/>
        <w:rPr>
          <w:rFonts w:cstheme="minorHAnsi"/>
          <w:b/>
          <w:sz w:val="28"/>
          <w:szCs w:val="28"/>
        </w:rPr>
      </w:pPr>
      <w:r w:rsidRPr="00D64287">
        <w:rPr>
          <w:rFonts w:cstheme="minorHAnsi"/>
          <w:b/>
          <w:sz w:val="28"/>
          <w:szCs w:val="28"/>
        </w:rPr>
        <w:lastRenderedPageBreak/>
        <w:t>Explain the Risk Management Framework ( RMF)</w:t>
      </w:r>
    </w:p>
    <w:p w:rsidR="005908BB" w:rsidRDefault="005908BB" w:rsidP="00D64287">
      <w:pPr>
        <w:spacing w:after="0" w:line="276" w:lineRule="auto"/>
        <w:ind w:left="360" w:right="910"/>
        <w:jc w:val="both"/>
        <w:rPr>
          <w:rFonts w:eastAsia="Arial" w:cstheme="minorHAnsi"/>
          <w:b/>
        </w:rPr>
      </w:pPr>
      <w:r w:rsidRPr="00D64287">
        <w:rPr>
          <w:rFonts w:eastAsia="Arial" w:cstheme="minorHAnsi"/>
          <w:b/>
        </w:rPr>
        <w:t>The following 8 questions need to be asked and answered :</w:t>
      </w:r>
    </w:p>
    <w:p w:rsidR="00D64287" w:rsidRPr="00D64287" w:rsidRDefault="00D64287" w:rsidP="00D64287">
      <w:pPr>
        <w:spacing w:after="0" w:line="276" w:lineRule="auto"/>
        <w:ind w:left="360" w:right="910"/>
        <w:jc w:val="both"/>
        <w:rPr>
          <w:rFonts w:cstheme="minorHAnsi"/>
          <w:b/>
        </w:rPr>
      </w:pPr>
    </w:p>
    <w:p w:rsidR="005908BB" w:rsidRPr="00D64287" w:rsidRDefault="005908BB" w:rsidP="000818AF">
      <w:pPr>
        <w:pStyle w:val="ListParagraph"/>
        <w:numPr>
          <w:ilvl w:val="0"/>
          <w:numId w:val="10"/>
        </w:numPr>
        <w:spacing w:after="120" w:line="276" w:lineRule="auto"/>
        <w:ind w:left="720" w:right="29"/>
        <w:contextualSpacing w:val="0"/>
        <w:jc w:val="both"/>
        <w:rPr>
          <w:rFonts w:eastAsia="Arial" w:cstheme="minorHAnsi"/>
        </w:rPr>
      </w:pPr>
      <w:r w:rsidRPr="00D64287">
        <w:rPr>
          <w:rFonts w:eastAsia="Arial" w:cstheme="minorHAnsi"/>
          <w:b/>
          <w:bCs/>
          <w:u w:val="single"/>
        </w:rPr>
        <w:t>Governance</w:t>
      </w:r>
      <w:r w:rsidRPr="00D64287">
        <w:rPr>
          <w:rFonts w:eastAsia="Arial" w:cstheme="minorHAnsi"/>
        </w:rPr>
        <w:t xml:space="preserve"> - </w:t>
      </w:r>
      <w:r w:rsidRPr="00D64287">
        <w:rPr>
          <w:rFonts w:eastAsia="Arial" w:cstheme="minorHAnsi"/>
          <w:b/>
          <w:bCs/>
        </w:rPr>
        <w:t>Objective setting</w:t>
      </w:r>
      <w:r w:rsidRPr="00D64287">
        <w:rPr>
          <w:rFonts w:eastAsia="Arial" w:cstheme="minorHAnsi"/>
        </w:rPr>
        <w:t xml:space="preserve"> and </w:t>
      </w:r>
      <w:r w:rsidRPr="00D64287">
        <w:rPr>
          <w:rFonts w:eastAsia="Arial" w:cstheme="minorHAnsi"/>
          <w:b/>
          <w:bCs/>
        </w:rPr>
        <w:t xml:space="preserve">Risk Appetite </w:t>
      </w:r>
      <w:r w:rsidRPr="00D64287">
        <w:rPr>
          <w:rFonts w:eastAsia="Arial" w:cstheme="minorHAnsi"/>
        </w:rPr>
        <w:t>(Chap</w:t>
      </w:r>
      <w:r w:rsidR="00D64287">
        <w:rPr>
          <w:rFonts w:eastAsia="Arial" w:cstheme="minorHAnsi"/>
        </w:rPr>
        <w:t xml:space="preserve">ter 7 ) - What are we trying to </w:t>
      </w:r>
      <w:r w:rsidRPr="00D64287">
        <w:rPr>
          <w:rFonts w:eastAsia="Arial" w:cstheme="minorHAnsi"/>
        </w:rPr>
        <w:t>achieve?</w:t>
      </w:r>
    </w:p>
    <w:p w:rsidR="005908BB" w:rsidRPr="007C214C" w:rsidRDefault="005908BB" w:rsidP="000818AF">
      <w:pPr>
        <w:spacing w:after="120" w:line="276" w:lineRule="auto"/>
        <w:ind w:left="720" w:right="29"/>
        <w:jc w:val="both"/>
        <w:rPr>
          <w:rFonts w:eastAsia="Arial" w:cstheme="minorHAnsi"/>
        </w:rPr>
      </w:pPr>
      <w:r w:rsidRPr="007C214C">
        <w:rPr>
          <w:rFonts w:eastAsia="Arial" w:cstheme="minorHAnsi"/>
        </w:rPr>
        <w:t xml:space="preserve">Note – </w:t>
      </w:r>
      <w:r w:rsidRPr="007C214C">
        <w:rPr>
          <w:rFonts w:eastAsia="Arial" w:cstheme="minorHAnsi"/>
          <w:i/>
          <w:iCs/>
        </w:rPr>
        <w:t>Risk Capacity</w:t>
      </w:r>
      <w:r w:rsidRPr="007C214C">
        <w:rPr>
          <w:rFonts w:eastAsia="Arial" w:cstheme="minorHAnsi"/>
        </w:rPr>
        <w:t xml:space="preserve"> – Risk that the organization can take, say $</w:t>
      </w:r>
      <w:r w:rsidR="0077652F" w:rsidRPr="007C214C">
        <w:rPr>
          <w:rFonts w:eastAsia="Arial" w:cstheme="minorHAnsi"/>
        </w:rPr>
        <w:t>20</w:t>
      </w:r>
      <w:r w:rsidRPr="007C214C">
        <w:rPr>
          <w:rFonts w:eastAsia="Arial" w:cstheme="minorHAnsi"/>
        </w:rPr>
        <w:t>0m</w:t>
      </w:r>
    </w:p>
    <w:p w:rsidR="005908BB" w:rsidRPr="007C214C" w:rsidRDefault="005908BB" w:rsidP="000818AF">
      <w:pPr>
        <w:spacing w:after="120" w:line="276" w:lineRule="auto"/>
        <w:ind w:left="720" w:right="29"/>
        <w:jc w:val="both"/>
        <w:rPr>
          <w:rFonts w:eastAsia="Arial" w:cstheme="minorHAnsi"/>
        </w:rPr>
      </w:pPr>
      <w:r w:rsidRPr="00D64287">
        <w:rPr>
          <w:rFonts w:eastAsia="Arial" w:cstheme="minorHAnsi"/>
          <w:b/>
          <w:i/>
          <w:iCs/>
        </w:rPr>
        <w:t>Risk Appetite</w:t>
      </w:r>
      <w:r w:rsidRPr="007C214C">
        <w:rPr>
          <w:rFonts w:eastAsia="Arial" w:cstheme="minorHAnsi"/>
        </w:rPr>
        <w:t xml:space="preserve"> – Risk that the organization is willing to take, say $1</w:t>
      </w:r>
      <w:r w:rsidR="0077652F" w:rsidRPr="007C214C">
        <w:rPr>
          <w:rFonts w:eastAsia="Arial" w:cstheme="minorHAnsi"/>
        </w:rPr>
        <w:t>7</w:t>
      </w:r>
      <w:r w:rsidRPr="007C214C">
        <w:rPr>
          <w:rFonts w:eastAsia="Arial" w:cstheme="minorHAnsi"/>
        </w:rPr>
        <w:t>0m</w:t>
      </w:r>
    </w:p>
    <w:p w:rsidR="005908BB" w:rsidRDefault="005908BB" w:rsidP="00D64287">
      <w:pPr>
        <w:spacing w:after="0" w:line="276" w:lineRule="auto"/>
        <w:ind w:left="720" w:right="910"/>
        <w:jc w:val="both"/>
        <w:rPr>
          <w:rFonts w:eastAsia="Arial" w:cstheme="minorHAnsi"/>
        </w:rPr>
      </w:pPr>
      <w:r w:rsidRPr="00D64287">
        <w:rPr>
          <w:rFonts w:eastAsia="Arial" w:cstheme="minorHAnsi"/>
          <w:b/>
          <w:i/>
          <w:iCs/>
        </w:rPr>
        <w:t>Actual Risk</w:t>
      </w:r>
      <w:r w:rsidRPr="007C214C">
        <w:rPr>
          <w:rFonts w:eastAsia="Arial" w:cstheme="minorHAnsi"/>
        </w:rPr>
        <w:t xml:space="preserve"> – Say $</w:t>
      </w:r>
      <w:r w:rsidR="0011136A" w:rsidRPr="007C214C">
        <w:rPr>
          <w:rFonts w:eastAsia="Arial" w:cstheme="minorHAnsi"/>
        </w:rPr>
        <w:t>15</w:t>
      </w:r>
      <w:r w:rsidRPr="007C214C">
        <w:rPr>
          <w:rFonts w:eastAsia="Arial" w:cstheme="minorHAnsi"/>
        </w:rPr>
        <w:t>0m.</w:t>
      </w:r>
    </w:p>
    <w:p w:rsidR="00D64287" w:rsidRDefault="00D64287" w:rsidP="00D64287">
      <w:pPr>
        <w:spacing w:after="0" w:line="276" w:lineRule="auto"/>
        <w:ind w:left="720" w:right="910"/>
        <w:jc w:val="both"/>
        <w:rPr>
          <w:rFonts w:eastAsia="Arial" w:cstheme="minorHAnsi"/>
        </w:rPr>
      </w:pPr>
    </w:p>
    <w:p w:rsidR="00D64287" w:rsidRPr="007C214C" w:rsidRDefault="00D64287" w:rsidP="00D64287">
      <w:pPr>
        <w:spacing w:after="0" w:line="276" w:lineRule="auto"/>
        <w:ind w:left="720" w:right="910"/>
        <w:jc w:val="both"/>
        <w:rPr>
          <w:rFonts w:eastAsia="Arial" w:cstheme="minorHAnsi"/>
        </w:rPr>
      </w:pPr>
      <w:r>
        <w:rPr>
          <w:rFonts w:eastAsia="Arial" w:cstheme="minorHAnsi"/>
          <w:noProof/>
          <w:lang w:val="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1136A" w:rsidRPr="007C214C" w:rsidRDefault="0011136A" w:rsidP="007C214C">
      <w:pPr>
        <w:spacing w:after="0" w:line="276" w:lineRule="auto"/>
        <w:ind w:left="106" w:right="910"/>
        <w:jc w:val="both"/>
        <w:rPr>
          <w:rFonts w:cstheme="minorHAnsi"/>
        </w:rPr>
      </w:pPr>
    </w:p>
    <w:p w:rsidR="00B06E15" w:rsidRPr="00B06E15" w:rsidRDefault="005908BB" w:rsidP="00B06E15">
      <w:pPr>
        <w:pStyle w:val="ListParagraph"/>
        <w:numPr>
          <w:ilvl w:val="0"/>
          <w:numId w:val="10"/>
        </w:numPr>
        <w:spacing w:after="240" w:line="276" w:lineRule="auto"/>
        <w:ind w:left="720" w:right="29"/>
        <w:contextualSpacing w:val="0"/>
        <w:jc w:val="both"/>
        <w:rPr>
          <w:rFonts w:cstheme="minorHAnsi"/>
        </w:rPr>
      </w:pPr>
      <w:r w:rsidRPr="00B06E15">
        <w:rPr>
          <w:rFonts w:eastAsia="Arial" w:cstheme="minorHAnsi"/>
          <w:b/>
          <w:bCs/>
          <w:u w:val="single"/>
        </w:rPr>
        <w:t xml:space="preserve">Risk Identification </w:t>
      </w:r>
      <w:r w:rsidRPr="00B06E15">
        <w:rPr>
          <w:rFonts w:eastAsia="Arial" w:cstheme="minorHAnsi"/>
          <w:u w:val="single"/>
        </w:rPr>
        <w:t>( Chapter 2 )</w:t>
      </w:r>
      <w:r w:rsidRPr="00B06E15">
        <w:rPr>
          <w:rFonts w:eastAsia="Arial" w:cstheme="minorHAnsi"/>
        </w:rPr>
        <w:t xml:space="preserve"> -  What uncertainties can affect my objectives (both +/-)</w:t>
      </w:r>
    </w:p>
    <w:p w:rsidR="005908BB" w:rsidRPr="00B06E15" w:rsidRDefault="005908BB" w:rsidP="00B06E15">
      <w:pPr>
        <w:pStyle w:val="ListParagraph"/>
        <w:numPr>
          <w:ilvl w:val="0"/>
          <w:numId w:val="10"/>
        </w:numPr>
        <w:spacing w:before="120" w:after="0" w:line="276" w:lineRule="auto"/>
        <w:ind w:left="720" w:right="29"/>
        <w:contextualSpacing w:val="0"/>
        <w:jc w:val="both"/>
        <w:rPr>
          <w:rFonts w:cstheme="minorHAnsi"/>
        </w:rPr>
      </w:pPr>
      <w:r w:rsidRPr="00B06E15">
        <w:rPr>
          <w:rFonts w:eastAsia="Arial" w:cstheme="minorHAnsi"/>
          <w:b/>
          <w:bCs/>
          <w:u w:val="single"/>
        </w:rPr>
        <w:t>Risk Assessment/Prioritization</w:t>
      </w:r>
      <w:r w:rsidRPr="00B06E15">
        <w:rPr>
          <w:rFonts w:eastAsia="Arial" w:cstheme="minorHAnsi"/>
        </w:rPr>
        <w:t xml:space="preserve"> - Out of the risks identified in q2, which risks are </w:t>
      </w:r>
      <w:r w:rsidRPr="00B06E15">
        <w:rPr>
          <w:rFonts w:eastAsia="Arial" w:cstheme="minorHAnsi"/>
          <w:b/>
          <w:bCs/>
        </w:rPr>
        <w:t>more important</w:t>
      </w:r>
      <w:r w:rsidRPr="00B06E15">
        <w:rPr>
          <w:rFonts w:eastAsia="Arial" w:cstheme="minorHAnsi"/>
        </w:rPr>
        <w:t>?</w:t>
      </w:r>
    </w:p>
    <w:p w:rsidR="005908BB" w:rsidRPr="007C214C" w:rsidRDefault="005908BB" w:rsidP="000818AF">
      <w:pPr>
        <w:spacing w:after="120" w:line="276" w:lineRule="auto"/>
        <w:ind w:left="720" w:right="26"/>
        <w:jc w:val="both"/>
        <w:rPr>
          <w:rFonts w:cstheme="minorHAnsi"/>
        </w:rPr>
      </w:pPr>
      <w:r w:rsidRPr="007C214C">
        <w:rPr>
          <w:rFonts w:eastAsia="Arial" w:cstheme="minorHAnsi"/>
        </w:rPr>
        <w:t>Prioritisation has to be in 2 dimensions...</w:t>
      </w:r>
    </w:p>
    <w:p w:rsidR="005908BB" w:rsidRPr="007C214C" w:rsidRDefault="005908BB" w:rsidP="000818AF">
      <w:pPr>
        <w:spacing w:after="120" w:line="276" w:lineRule="auto"/>
        <w:ind w:left="720" w:right="26"/>
        <w:jc w:val="both"/>
        <w:rPr>
          <w:rFonts w:cstheme="minorHAnsi"/>
        </w:rPr>
      </w:pPr>
      <w:r w:rsidRPr="007C214C">
        <w:rPr>
          <w:rFonts w:eastAsia="Arial" w:cstheme="minorHAnsi"/>
        </w:rPr>
        <w:t>What is the chance of that uncertainty materialising (probability)</w:t>
      </w:r>
    </w:p>
    <w:p w:rsidR="005908BB" w:rsidRPr="007C214C" w:rsidRDefault="005908BB" w:rsidP="000818AF">
      <w:pPr>
        <w:spacing w:after="120" w:line="276" w:lineRule="auto"/>
        <w:ind w:left="720" w:right="26"/>
        <w:jc w:val="both"/>
        <w:rPr>
          <w:rFonts w:eastAsia="Arial" w:cstheme="minorHAnsi"/>
        </w:rPr>
      </w:pPr>
      <w:r w:rsidRPr="007C214C">
        <w:rPr>
          <w:rFonts w:eastAsia="Arial" w:cstheme="minorHAnsi"/>
        </w:rPr>
        <w:t xml:space="preserve">And if the uncertainty does materialise, what impact ( +/-) will it have on our goals - Remember risk includes both threats and opportunities. Hence, this requires – </w:t>
      </w:r>
    </w:p>
    <w:p w:rsidR="005908BB" w:rsidRPr="007C214C" w:rsidRDefault="005908BB" w:rsidP="000818AF">
      <w:pPr>
        <w:pStyle w:val="ListParagraph"/>
        <w:numPr>
          <w:ilvl w:val="0"/>
          <w:numId w:val="6"/>
        </w:numPr>
        <w:spacing w:after="120" w:line="276" w:lineRule="auto"/>
        <w:ind w:left="1080" w:right="26"/>
        <w:contextualSpacing w:val="0"/>
        <w:jc w:val="both"/>
        <w:rPr>
          <w:rFonts w:cstheme="minorHAnsi"/>
          <w:b/>
          <w:bCs/>
        </w:rPr>
      </w:pPr>
      <w:r w:rsidRPr="007C214C">
        <w:rPr>
          <w:rFonts w:cstheme="minorHAnsi"/>
          <w:b/>
          <w:bCs/>
        </w:rPr>
        <w:t xml:space="preserve">Risk Quantification – </w:t>
      </w:r>
      <w:r w:rsidRPr="007C214C">
        <w:rPr>
          <w:rFonts w:cstheme="minorHAnsi"/>
        </w:rPr>
        <w:t>Chapter 5 : Risk Models</w:t>
      </w:r>
    </w:p>
    <w:p w:rsidR="005908BB" w:rsidRPr="007C214C" w:rsidRDefault="005908BB" w:rsidP="000818AF">
      <w:pPr>
        <w:pStyle w:val="ListParagraph"/>
        <w:numPr>
          <w:ilvl w:val="0"/>
          <w:numId w:val="6"/>
        </w:numPr>
        <w:spacing w:after="120" w:line="276" w:lineRule="auto"/>
        <w:ind w:left="1080" w:right="29"/>
        <w:contextualSpacing w:val="0"/>
        <w:jc w:val="both"/>
        <w:rPr>
          <w:rFonts w:cstheme="minorHAnsi"/>
          <w:b/>
          <w:bCs/>
        </w:rPr>
      </w:pPr>
      <w:r w:rsidRPr="007C214C">
        <w:rPr>
          <w:rFonts w:cstheme="minorHAnsi"/>
          <w:b/>
          <w:bCs/>
        </w:rPr>
        <w:t xml:space="preserve">Risk Evaluation – </w:t>
      </w:r>
      <w:r w:rsidRPr="007C214C">
        <w:rPr>
          <w:rFonts w:cstheme="minorHAnsi"/>
        </w:rPr>
        <w:t>Chapter 2 : Sources and Evaluation of Risks.</w:t>
      </w:r>
    </w:p>
    <w:p w:rsidR="00493CA2" w:rsidRPr="00493CA2" w:rsidRDefault="005908BB" w:rsidP="00113FD3">
      <w:pPr>
        <w:spacing w:after="240" w:line="276" w:lineRule="auto"/>
        <w:ind w:left="720" w:right="26"/>
        <w:jc w:val="both"/>
        <w:rPr>
          <w:rFonts w:eastAsia="Arial" w:cstheme="minorHAnsi"/>
        </w:rPr>
      </w:pPr>
      <w:r w:rsidRPr="007C214C">
        <w:rPr>
          <w:rFonts w:eastAsia="Arial" w:cstheme="minorHAnsi"/>
        </w:rPr>
        <w:t>Now we get a prioritized list of uncertainties...</w:t>
      </w:r>
    </w:p>
    <w:p w:rsidR="005908BB" w:rsidRPr="00493CA2" w:rsidRDefault="005908BB" w:rsidP="00493CA2">
      <w:pPr>
        <w:pStyle w:val="ListParagraph"/>
        <w:numPr>
          <w:ilvl w:val="0"/>
          <w:numId w:val="10"/>
        </w:numPr>
        <w:spacing w:after="120" w:line="276" w:lineRule="auto"/>
        <w:ind w:left="720" w:right="29"/>
        <w:contextualSpacing w:val="0"/>
        <w:jc w:val="both"/>
        <w:rPr>
          <w:rFonts w:eastAsia="Arial" w:cstheme="minorHAnsi"/>
        </w:rPr>
      </w:pPr>
      <w:r w:rsidRPr="00493CA2">
        <w:rPr>
          <w:rFonts w:eastAsia="Arial" w:cstheme="minorHAnsi"/>
          <w:b/>
          <w:bCs/>
          <w:u w:val="single"/>
        </w:rPr>
        <w:t>Risk Response Planning and Strategizing</w:t>
      </w:r>
      <w:r w:rsidRPr="00493CA2">
        <w:rPr>
          <w:rFonts w:eastAsia="Arial" w:cstheme="minorHAnsi"/>
        </w:rPr>
        <w:t xml:space="preserve"> - What are we going to do about those key risks ?</w:t>
      </w:r>
    </w:p>
    <w:p w:rsidR="005908BB" w:rsidRPr="007C214C" w:rsidRDefault="005908BB" w:rsidP="00F25C65">
      <w:pPr>
        <w:spacing w:after="240" w:line="276" w:lineRule="auto"/>
        <w:ind w:left="720" w:right="907"/>
        <w:jc w:val="both"/>
        <w:rPr>
          <w:rFonts w:cstheme="minorHAnsi"/>
        </w:rPr>
      </w:pPr>
      <w:r w:rsidRPr="007C214C">
        <w:rPr>
          <w:rFonts w:eastAsia="Arial" w:cstheme="minorHAnsi"/>
          <w:b/>
          <w:bCs/>
        </w:rPr>
        <w:t>RATA</w:t>
      </w:r>
      <w:r w:rsidRPr="007C214C">
        <w:rPr>
          <w:rFonts w:eastAsia="Arial" w:cstheme="minorHAnsi"/>
        </w:rPr>
        <w:t xml:space="preserve">( Chapter 3 )  </w:t>
      </w:r>
    </w:p>
    <w:p w:rsidR="005908BB" w:rsidRPr="00F25C65" w:rsidRDefault="005908BB" w:rsidP="002C724B">
      <w:pPr>
        <w:pStyle w:val="ListParagraph"/>
        <w:numPr>
          <w:ilvl w:val="0"/>
          <w:numId w:val="10"/>
        </w:numPr>
        <w:spacing w:after="240" w:line="276" w:lineRule="auto"/>
        <w:ind w:left="720" w:right="29"/>
        <w:contextualSpacing w:val="0"/>
        <w:jc w:val="both"/>
        <w:rPr>
          <w:rFonts w:eastAsia="Arial" w:cstheme="minorHAnsi"/>
        </w:rPr>
      </w:pPr>
      <w:r w:rsidRPr="00F25C65">
        <w:rPr>
          <w:rFonts w:eastAsia="Arial" w:cstheme="minorHAnsi"/>
          <w:b/>
          <w:bCs/>
          <w:u w:val="single"/>
        </w:rPr>
        <w:lastRenderedPageBreak/>
        <w:t>Implement the Risk Response Strategy</w:t>
      </w:r>
      <w:r w:rsidRPr="00F25C65">
        <w:rPr>
          <w:rFonts w:eastAsia="Arial" w:cstheme="minorHAnsi"/>
        </w:rPr>
        <w:t xml:space="preserve"> – This is the most important step as many organizations just plan and don’t implement. This step has been missed by many authors including ICAI Study Mat. </w:t>
      </w:r>
    </w:p>
    <w:p w:rsidR="005908BB" w:rsidRPr="00F25C65" w:rsidRDefault="005908BB" w:rsidP="00A15562">
      <w:pPr>
        <w:pStyle w:val="ListParagraph"/>
        <w:numPr>
          <w:ilvl w:val="0"/>
          <w:numId w:val="10"/>
        </w:numPr>
        <w:spacing w:after="120" w:line="276" w:lineRule="auto"/>
        <w:ind w:left="720" w:right="26"/>
        <w:contextualSpacing w:val="0"/>
        <w:jc w:val="both"/>
        <w:rPr>
          <w:rFonts w:eastAsia="Arial" w:cstheme="minorHAnsi"/>
        </w:rPr>
      </w:pPr>
      <w:r w:rsidRPr="00F25C65">
        <w:rPr>
          <w:rFonts w:eastAsia="Arial" w:cstheme="minorHAnsi"/>
          <w:b/>
          <w:bCs/>
          <w:u w:val="single"/>
        </w:rPr>
        <w:t>Evaluation of Risk Management Strategies</w:t>
      </w:r>
      <w:r w:rsidRPr="00F25C65">
        <w:rPr>
          <w:rFonts w:eastAsia="Arial" w:cstheme="minorHAnsi"/>
        </w:rPr>
        <w:t xml:space="preserve">(Chapter 4) : Did our risk response action work as we had wanted or expected? </w:t>
      </w:r>
    </w:p>
    <w:p w:rsidR="002C724B" w:rsidRPr="002C724B" w:rsidRDefault="002C724B" w:rsidP="002C724B">
      <w:pPr>
        <w:spacing w:after="0" w:line="276" w:lineRule="auto"/>
        <w:ind w:left="720" w:right="907"/>
        <w:jc w:val="both"/>
        <w:rPr>
          <w:rFonts w:eastAsia="Arial" w:cstheme="minorHAnsi"/>
          <w:b/>
        </w:rPr>
      </w:pPr>
      <w:r w:rsidRPr="002C724B">
        <w:rPr>
          <w:rFonts w:eastAsia="Arial" w:cstheme="minorHAnsi"/>
          <w:b/>
        </w:rPr>
        <w:t xml:space="preserve">Answer : </w:t>
      </w:r>
    </w:p>
    <w:p w:rsidR="005908BB" w:rsidRPr="007C214C" w:rsidRDefault="005908BB" w:rsidP="00A15562">
      <w:pPr>
        <w:spacing w:after="240" w:line="276" w:lineRule="auto"/>
        <w:ind w:left="720" w:right="29"/>
        <w:jc w:val="both"/>
        <w:rPr>
          <w:rFonts w:cstheme="minorHAnsi"/>
        </w:rPr>
      </w:pPr>
      <w:r w:rsidRPr="007C214C">
        <w:rPr>
          <w:rFonts w:eastAsia="Arial" w:cstheme="minorHAnsi"/>
        </w:rPr>
        <w:t xml:space="preserve">In a way , this is post event performance appraisal or evaluation for improving the future - We might need </w:t>
      </w:r>
      <w:proofErr w:type="spellStart"/>
      <w:r w:rsidRPr="007C214C">
        <w:rPr>
          <w:rFonts w:eastAsia="Arial" w:cstheme="minorHAnsi"/>
        </w:rPr>
        <w:t>tk</w:t>
      </w:r>
      <w:proofErr w:type="spellEnd"/>
      <w:r w:rsidRPr="007C214C">
        <w:rPr>
          <w:rFonts w:eastAsia="Arial" w:cstheme="minorHAnsi"/>
        </w:rPr>
        <w:t xml:space="preserve"> modify our approach.</w:t>
      </w:r>
    </w:p>
    <w:p w:rsidR="005908BB" w:rsidRPr="00A15562" w:rsidRDefault="005908BB" w:rsidP="00A15562">
      <w:pPr>
        <w:pStyle w:val="ListParagraph"/>
        <w:numPr>
          <w:ilvl w:val="0"/>
          <w:numId w:val="10"/>
        </w:numPr>
        <w:spacing w:after="120" w:line="276" w:lineRule="auto"/>
        <w:ind w:left="720" w:right="907"/>
        <w:contextualSpacing w:val="0"/>
        <w:jc w:val="both"/>
        <w:rPr>
          <w:rFonts w:eastAsia="Arial" w:cstheme="minorHAnsi"/>
        </w:rPr>
      </w:pPr>
      <w:r w:rsidRPr="00A15562">
        <w:rPr>
          <w:rFonts w:eastAsia="Arial" w:cstheme="minorHAnsi"/>
          <w:b/>
          <w:bCs/>
          <w:u w:val="single"/>
        </w:rPr>
        <w:t>What changed</w:t>
      </w:r>
      <w:r w:rsidRPr="00A15562">
        <w:rPr>
          <w:rFonts w:eastAsia="Arial" w:cstheme="minorHAnsi"/>
        </w:rPr>
        <w:t xml:space="preserve"> - Monitor and review the dynamic environment as well as the firm. </w:t>
      </w:r>
    </w:p>
    <w:p w:rsidR="005908BB" w:rsidRPr="00763978" w:rsidRDefault="005908BB" w:rsidP="00763978">
      <w:pPr>
        <w:shd w:val="clear" w:color="auto" w:fill="D9D9D9" w:themeFill="background1" w:themeFillShade="D9"/>
        <w:spacing w:after="0" w:line="276" w:lineRule="auto"/>
        <w:ind w:left="720" w:right="26"/>
        <w:jc w:val="both"/>
        <w:rPr>
          <w:rFonts w:eastAsia="Arial" w:cstheme="minorHAnsi"/>
          <w:i/>
        </w:rPr>
      </w:pPr>
      <w:r w:rsidRPr="00A15562">
        <w:rPr>
          <w:rFonts w:eastAsia="Arial" w:cstheme="minorHAnsi"/>
          <w:i/>
        </w:rPr>
        <w:t>Note – RM is a proactive and continuous exercise. RM is a forward looking radar. It scans the future, of course using experience of the past.</w:t>
      </w:r>
    </w:p>
    <w:p w:rsidR="005908BB" w:rsidRPr="00763978" w:rsidRDefault="005908BB" w:rsidP="00763978">
      <w:pPr>
        <w:pStyle w:val="ListParagraph"/>
        <w:numPr>
          <w:ilvl w:val="0"/>
          <w:numId w:val="10"/>
        </w:numPr>
        <w:spacing w:before="240" w:after="120" w:line="276" w:lineRule="auto"/>
        <w:ind w:left="720" w:right="29"/>
        <w:contextualSpacing w:val="0"/>
        <w:jc w:val="both"/>
        <w:rPr>
          <w:rFonts w:eastAsia="Arial" w:cstheme="minorHAnsi"/>
        </w:rPr>
      </w:pPr>
      <w:r w:rsidRPr="00763978">
        <w:rPr>
          <w:rFonts w:eastAsia="Arial" w:cstheme="minorHAnsi"/>
          <w:b/>
          <w:bCs/>
          <w:u w:val="single"/>
        </w:rPr>
        <w:t>Risk Reporting and Communication</w:t>
      </w:r>
      <w:r w:rsidRPr="00763978">
        <w:rPr>
          <w:rFonts w:eastAsia="Arial" w:cstheme="minorHAnsi"/>
          <w:b/>
          <w:bCs/>
        </w:rPr>
        <w:t xml:space="preserve"> – </w:t>
      </w:r>
      <w:r w:rsidRPr="00763978">
        <w:rPr>
          <w:rFonts w:eastAsia="Arial" w:cstheme="minorHAnsi"/>
        </w:rPr>
        <w:t xml:space="preserve">There has to be proper reporting to all stakeholders. The process owners will report project manager. Project Owner will report the program manager. Program owner will report to the department manager. Department manager will report to the senior management. </w:t>
      </w:r>
    </w:p>
    <w:p w:rsidR="005908BB" w:rsidRPr="007C214C" w:rsidRDefault="005908BB" w:rsidP="00763978">
      <w:pPr>
        <w:spacing w:after="0" w:line="276" w:lineRule="auto"/>
        <w:ind w:left="720" w:right="26"/>
        <w:jc w:val="both"/>
        <w:rPr>
          <w:rFonts w:cstheme="minorHAnsi"/>
        </w:rPr>
      </w:pPr>
      <w:r w:rsidRPr="007C214C">
        <w:rPr>
          <w:rFonts w:eastAsia="Arial" w:cstheme="minorHAnsi"/>
        </w:rPr>
        <w:t>When all this is done holistically and in an integrated manner, it is called Enterprise Risk Management (ERM : Chapter 8)</w:t>
      </w:r>
    </w:p>
    <w:p w:rsidR="00BD6B50" w:rsidRPr="007C214C" w:rsidRDefault="00BD6B50" w:rsidP="005908BB">
      <w:pPr>
        <w:spacing w:after="0" w:line="276" w:lineRule="auto"/>
        <w:ind w:right="910"/>
        <w:rPr>
          <w:rFonts w:eastAsia="Arial" w:cstheme="minorHAnsi"/>
          <w:sz w:val="48"/>
          <w:szCs w:val="48"/>
        </w:rPr>
      </w:pPr>
    </w:p>
    <w:p w:rsidR="005908BB" w:rsidRPr="007C214C" w:rsidRDefault="005908BB" w:rsidP="005908BB">
      <w:pPr>
        <w:spacing w:after="0" w:line="276" w:lineRule="auto"/>
        <w:ind w:right="910"/>
        <w:rPr>
          <w:rFonts w:eastAsia="Arial" w:cstheme="minorHAnsi"/>
          <w:sz w:val="48"/>
          <w:szCs w:val="48"/>
        </w:rPr>
      </w:pPr>
    </w:p>
    <w:p w:rsidR="005908BB" w:rsidRPr="007C214C" w:rsidRDefault="005908BB" w:rsidP="005908BB">
      <w:pPr>
        <w:spacing w:after="0" w:line="276" w:lineRule="auto"/>
        <w:ind w:right="910"/>
        <w:rPr>
          <w:rFonts w:eastAsia="Arial" w:cstheme="minorHAnsi"/>
          <w:sz w:val="48"/>
          <w:szCs w:val="48"/>
        </w:rPr>
      </w:pPr>
    </w:p>
    <w:p w:rsidR="005908BB" w:rsidRPr="007C214C" w:rsidRDefault="005908BB" w:rsidP="005908BB">
      <w:pPr>
        <w:spacing w:after="0" w:line="276" w:lineRule="auto"/>
        <w:ind w:left="106" w:right="910"/>
        <w:rPr>
          <w:rFonts w:eastAsia="Arial" w:cstheme="minorHAnsi"/>
          <w:b/>
          <w:bCs/>
          <w:sz w:val="48"/>
          <w:szCs w:val="48"/>
        </w:rPr>
      </w:pPr>
    </w:p>
    <w:p w:rsidR="005908BB" w:rsidRPr="007C214C" w:rsidRDefault="005908BB" w:rsidP="005908BB">
      <w:pPr>
        <w:spacing w:after="0" w:line="276" w:lineRule="auto"/>
        <w:ind w:right="910"/>
        <w:rPr>
          <w:rFonts w:eastAsia="Arial" w:cstheme="minorHAnsi"/>
          <w:sz w:val="48"/>
          <w:szCs w:val="48"/>
        </w:rPr>
      </w:pPr>
    </w:p>
    <w:p w:rsidR="00ED355B" w:rsidRPr="007C214C" w:rsidRDefault="00ED355B">
      <w:pPr>
        <w:rPr>
          <w:sz w:val="48"/>
          <w:szCs w:val="48"/>
        </w:rPr>
      </w:pPr>
    </w:p>
    <w:sectPr w:rsidR="00ED355B" w:rsidRPr="007C214C" w:rsidSect="00ED1BC8">
      <w:pgSz w:w="11906" w:h="16838"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7FA"/>
    <w:multiLevelType w:val="hybridMultilevel"/>
    <w:tmpl w:val="B4FA52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2E580C"/>
    <w:multiLevelType w:val="hybridMultilevel"/>
    <w:tmpl w:val="12A2391E"/>
    <w:lvl w:ilvl="0" w:tplc="40090001">
      <w:start w:val="1"/>
      <w:numFmt w:val="bullet"/>
      <w:lvlText w:val=""/>
      <w:lvlJc w:val="left"/>
      <w:pPr>
        <w:ind w:left="826" w:hanging="360"/>
      </w:pPr>
      <w:rPr>
        <w:rFonts w:ascii="Symbol" w:hAnsi="Symbol" w:hint="default"/>
      </w:rPr>
    </w:lvl>
    <w:lvl w:ilvl="1" w:tplc="40090003" w:tentative="1">
      <w:start w:val="1"/>
      <w:numFmt w:val="bullet"/>
      <w:lvlText w:val="o"/>
      <w:lvlJc w:val="left"/>
      <w:pPr>
        <w:ind w:left="1546" w:hanging="360"/>
      </w:pPr>
      <w:rPr>
        <w:rFonts w:ascii="Courier New" w:hAnsi="Courier New" w:cs="Courier New" w:hint="default"/>
      </w:rPr>
    </w:lvl>
    <w:lvl w:ilvl="2" w:tplc="40090005" w:tentative="1">
      <w:start w:val="1"/>
      <w:numFmt w:val="bullet"/>
      <w:lvlText w:val=""/>
      <w:lvlJc w:val="left"/>
      <w:pPr>
        <w:ind w:left="2266" w:hanging="360"/>
      </w:pPr>
      <w:rPr>
        <w:rFonts w:ascii="Wingdings" w:hAnsi="Wingdings" w:hint="default"/>
      </w:rPr>
    </w:lvl>
    <w:lvl w:ilvl="3" w:tplc="40090001" w:tentative="1">
      <w:start w:val="1"/>
      <w:numFmt w:val="bullet"/>
      <w:lvlText w:val=""/>
      <w:lvlJc w:val="left"/>
      <w:pPr>
        <w:ind w:left="2986" w:hanging="360"/>
      </w:pPr>
      <w:rPr>
        <w:rFonts w:ascii="Symbol" w:hAnsi="Symbol" w:hint="default"/>
      </w:rPr>
    </w:lvl>
    <w:lvl w:ilvl="4" w:tplc="40090003" w:tentative="1">
      <w:start w:val="1"/>
      <w:numFmt w:val="bullet"/>
      <w:lvlText w:val="o"/>
      <w:lvlJc w:val="left"/>
      <w:pPr>
        <w:ind w:left="3706" w:hanging="360"/>
      </w:pPr>
      <w:rPr>
        <w:rFonts w:ascii="Courier New" w:hAnsi="Courier New" w:cs="Courier New" w:hint="default"/>
      </w:rPr>
    </w:lvl>
    <w:lvl w:ilvl="5" w:tplc="40090005" w:tentative="1">
      <w:start w:val="1"/>
      <w:numFmt w:val="bullet"/>
      <w:lvlText w:val=""/>
      <w:lvlJc w:val="left"/>
      <w:pPr>
        <w:ind w:left="4426" w:hanging="360"/>
      </w:pPr>
      <w:rPr>
        <w:rFonts w:ascii="Wingdings" w:hAnsi="Wingdings" w:hint="default"/>
      </w:rPr>
    </w:lvl>
    <w:lvl w:ilvl="6" w:tplc="40090001" w:tentative="1">
      <w:start w:val="1"/>
      <w:numFmt w:val="bullet"/>
      <w:lvlText w:val=""/>
      <w:lvlJc w:val="left"/>
      <w:pPr>
        <w:ind w:left="5146" w:hanging="360"/>
      </w:pPr>
      <w:rPr>
        <w:rFonts w:ascii="Symbol" w:hAnsi="Symbol" w:hint="default"/>
      </w:rPr>
    </w:lvl>
    <w:lvl w:ilvl="7" w:tplc="40090003" w:tentative="1">
      <w:start w:val="1"/>
      <w:numFmt w:val="bullet"/>
      <w:lvlText w:val="o"/>
      <w:lvlJc w:val="left"/>
      <w:pPr>
        <w:ind w:left="5866" w:hanging="360"/>
      </w:pPr>
      <w:rPr>
        <w:rFonts w:ascii="Courier New" w:hAnsi="Courier New" w:cs="Courier New" w:hint="default"/>
      </w:rPr>
    </w:lvl>
    <w:lvl w:ilvl="8" w:tplc="40090005" w:tentative="1">
      <w:start w:val="1"/>
      <w:numFmt w:val="bullet"/>
      <w:lvlText w:val=""/>
      <w:lvlJc w:val="left"/>
      <w:pPr>
        <w:ind w:left="6586" w:hanging="360"/>
      </w:pPr>
      <w:rPr>
        <w:rFonts w:ascii="Wingdings" w:hAnsi="Wingdings" w:hint="default"/>
      </w:rPr>
    </w:lvl>
  </w:abstractNum>
  <w:abstractNum w:abstractNumId="2">
    <w:nsid w:val="202B57F9"/>
    <w:multiLevelType w:val="hybridMultilevel"/>
    <w:tmpl w:val="296456A8"/>
    <w:lvl w:ilvl="0" w:tplc="E878E552">
      <w:start w:val="1"/>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nsid w:val="2E1B784D"/>
    <w:multiLevelType w:val="multilevel"/>
    <w:tmpl w:val="CFB4AD2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E3D55"/>
    <w:multiLevelType w:val="hybridMultilevel"/>
    <w:tmpl w:val="40DA5964"/>
    <w:lvl w:ilvl="0" w:tplc="40090001">
      <w:start w:val="1"/>
      <w:numFmt w:val="bullet"/>
      <w:lvlText w:val=""/>
      <w:lvlJc w:val="left"/>
      <w:pPr>
        <w:ind w:left="826" w:hanging="360"/>
      </w:pPr>
      <w:rPr>
        <w:rFonts w:ascii="Symbol" w:hAnsi="Symbol" w:hint="default"/>
      </w:rPr>
    </w:lvl>
    <w:lvl w:ilvl="1" w:tplc="40090003" w:tentative="1">
      <w:start w:val="1"/>
      <w:numFmt w:val="bullet"/>
      <w:lvlText w:val="o"/>
      <w:lvlJc w:val="left"/>
      <w:pPr>
        <w:ind w:left="1546" w:hanging="360"/>
      </w:pPr>
      <w:rPr>
        <w:rFonts w:ascii="Courier New" w:hAnsi="Courier New" w:cs="Courier New" w:hint="default"/>
      </w:rPr>
    </w:lvl>
    <w:lvl w:ilvl="2" w:tplc="40090005" w:tentative="1">
      <w:start w:val="1"/>
      <w:numFmt w:val="bullet"/>
      <w:lvlText w:val=""/>
      <w:lvlJc w:val="left"/>
      <w:pPr>
        <w:ind w:left="2266" w:hanging="360"/>
      </w:pPr>
      <w:rPr>
        <w:rFonts w:ascii="Wingdings" w:hAnsi="Wingdings" w:hint="default"/>
      </w:rPr>
    </w:lvl>
    <w:lvl w:ilvl="3" w:tplc="40090001" w:tentative="1">
      <w:start w:val="1"/>
      <w:numFmt w:val="bullet"/>
      <w:lvlText w:val=""/>
      <w:lvlJc w:val="left"/>
      <w:pPr>
        <w:ind w:left="2986" w:hanging="360"/>
      </w:pPr>
      <w:rPr>
        <w:rFonts w:ascii="Symbol" w:hAnsi="Symbol" w:hint="default"/>
      </w:rPr>
    </w:lvl>
    <w:lvl w:ilvl="4" w:tplc="40090003" w:tentative="1">
      <w:start w:val="1"/>
      <w:numFmt w:val="bullet"/>
      <w:lvlText w:val="o"/>
      <w:lvlJc w:val="left"/>
      <w:pPr>
        <w:ind w:left="3706" w:hanging="360"/>
      </w:pPr>
      <w:rPr>
        <w:rFonts w:ascii="Courier New" w:hAnsi="Courier New" w:cs="Courier New" w:hint="default"/>
      </w:rPr>
    </w:lvl>
    <w:lvl w:ilvl="5" w:tplc="40090005" w:tentative="1">
      <w:start w:val="1"/>
      <w:numFmt w:val="bullet"/>
      <w:lvlText w:val=""/>
      <w:lvlJc w:val="left"/>
      <w:pPr>
        <w:ind w:left="4426" w:hanging="360"/>
      </w:pPr>
      <w:rPr>
        <w:rFonts w:ascii="Wingdings" w:hAnsi="Wingdings" w:hint="default"/>
      </w:rPr>
    </w:lvl>
    <w:lvl w:ilvl="6" w:tplc="40090001" w:tentative="1">
      <w:start w:val="1"/>
      <w:numFmt w:val="bullet"/>
      <w:lvlText w:val=""/>
      <w:lvlJc w:val="left"/>
      <w:pPr>
        <w:ind w:left="5146" w:hanging="360"/>
      </w:pPr>
      <w:rPr>
        <w:rFonts w:ascii="Symbol" w:hAnsi="Symbol" w:hint="default"/>
      </w:rPr>
    </w:lvl>
    <w:lvl w:ilvl="7" w:tplc="40090003" w:tentative="1">
      <w:start w:val="1"/>
      <w:numFmt w:val="bullet"/>
      <w:lvlText w:val="o"/>
      <w:lvlJc w:val="left"/>
      <w:pPr>
        <w:ind w:left="5866" w:hanging="360"/>
      </w:pPr>
      <w:rPr>
        <w:rFonts w:ascii="Courier New" w:hAnsi="Courier New" w:cs="Courier New" w:hint="default"/>
      </w:rPr>
    </w:lvl>
    <w:lvl w:ilvl="8" w:tplc="40090005" w:tentative="1">
      <w:start w:val="1"/>
      <w:numFmt w:val="bullet"/>
      <w:lvlText w:val=""/>
      <w:lvlJc w:val="left"/>
      <w:pPr>
        <w:ind w:left="6586" w:hanging="360"/>
      </w:pPr>
      <w:rPr>
        <w:rFonts w:ascii="Wingdings" w:hAnsi="Wingdings" w:hint="default"/>
      </w:rPr>
    </w:lvl>
  </w:abstractNum>
  <w:abstractNum w:abstractNumId="5">
    <w:nsid w:val="4A8773A0"/>
    <w:multiLevelType w:val="multilevel"/>
    <w:tmpl w:val="CFB4AD2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020D4"/>
    <w:multiLevelType w:val="hybridMultilevel"/>
    <w:tmpl w:val="5A66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2404C"/>
    <w:multiLevelType w:val="hybridMultilevel"/>
    <w:tmpl w:val="3CF265C4"/>
    <w:lvl w:ilvl="0" w:tplc="7004E776">
      <w:start w:val="1"/>
      <w:numFmt w:val="decimal"/>
      <w:lvlText w:val="%1."/>
      <w:lvlJc w:val="left"/>
      <w:pPr>
        <w:ind w:left="466" w:hanging="360"/>
      </w:pPr>
      <w:rPr>
        <w:rFonts w:eastAsia="Arial"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8">
    <w:nsid w:val="780944BF"/>
    <w:multiLevelType w:val="hybridMultilevel"/>
    <w:tmpl w:val="0938E820"/>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9">
    <w:nsid w:val="7F4E2524"/>
    <w:multiLevelType w:val="hybridMultilevel"/>
    <w:tmpl w:val="452ADE08"/>
    <w:lvl w:ilvl="0" w:tplc="40090001">
      <w:start w:val="1"/>
      <w:numFmt w:val="bullet"/>
      <w:lvlText w:val=""/>
      <w:lvlJc w:val="left"/>
      <w:pPr>
        <w:ind w:left="826" w:hanging="360"/>
      </w:pPr>
      <w:rPr>
        <w:rFonts w:ascii="Symbol" w:hAnsi="Symbol" w:hint="default"/>
      </w:rPr>
    </w:lvl>
    <w:lvl w:ilvl="1" w:tplc="40090003" w:tentative="1">
      <w:start w:val="1"/>
      <w:numFmt w:val="bullet"/>
      <w:lvlText w:val="o"/>
      <w:lvlJc w:val="left"/>
      <w:pPr>
        <w:ind w:left="1546" w:hanging="360"/>
      </w:pPr>
      <w:rPr>
        <w:rFonts w:ascii="Courier New" w:hAnsi="Courier New" w:cs="Courier New" w:hint="default"/>
      </w:rPr>
    </w:lvl>
    <w:lvl w:ilvl="2" w:tplc="40090005" w:tentative="1">
      <w:start w:val="1"/>
      <w:numFmt w:val="bullet"/>
      <w:lvlText w:val=""/>
      <w:lvlJc w:val="left"/>
      <w:pPr>
        <w:ind w:left="2266" w:hanging="360"/>
      </w:pPr>
      <w:rPr>
        <w:rFonts w:ascii="Wingdings" w:hAnsi="Wingdings" w:hint="default"/>
      </w:rPr>
    </w:lvl>
    <w:lvl w:ilvl="3" w:tplc="40090001" w:tentative="1">
      <w:start w:val="1"/>
      <w:numFmt w:val="bullet"/>
      <w:lvlText w:val=""/>
      <w:lvlJc w:val="left"/>
      <w:pPr>
        <w:ind w:left="2986" w:hanging="360"/>
      </w:pPr>
      <w:rPr>
        <w:rFonts w:ascii="Symbol" w:hAnsi="Symbol" w:hint="default"/>
      </w:rPr>
    </w:lvl>
    <w:lvl w:ilvl="4" w:tplc="40090003" w:tentative="1">
      <w:start w:val="1"/>
      <w:numFmt w:val="bullet"/>
      <w:lvlText w:val="o"/>
      <w:lvlJc w:val="left"/>
      <w:pPr>
        <w:ind w:left="3706" w:hanging="360"/>
      </w:pPr>
      <w:rPr>
        <w:rFonts w:ascii="Courier New" w:hAnsi="Courier New" w:cs="Courier New" w:hint="default"/>
      </w:rPr>
    </w:lvl>
    <w:lvl w:ilvl="5" w:tplc="40090005" w:tentative="1">
      <w:start w:val="1"/>
      <w:numFmt w:val="bullet"/>
      <w:lvlText w:val=""/>
      <w:lvlJc w:val="left"/>
      <w:pPr>
        <w:ind w:left="4426" w:hanging="360"/>
      </w:pPr>
      <w:rPr>
        <w:rFonts w:ascii="Wingdings" w:hAnsi="Wingdings" w:hint="default"/>
      </w:rPr>
    </w:lvl>
    <w:lvl w:ilvl="6" w:tplc="40090001" w:tentative="1">
      <w:start w:val="1"/>
      <w:numFmt w:val="bullet"/>
      <w:lvlText w:val=""/>
      <w:lvlJc w:val="left"/>
      <w:pPr>
        <w:ind w:left="5146" w:hanging="360"/>
      </w:pPr>
      <w:rPr>
        <w:rFonts w:ascii="Symbol" w:hAnsi="Symbol" w:hint="default"/>
      </w:rPr>
    </w:lvl>
    <w:lvl w:ilvl="7" w:tplc="40090003" w:tentative="1">
      <w:start w:val="1"/>
      <w:numFmt w:val="bullet"/>
      <w:lvlText w:val="o"/>
      <w:lvlJc w:val="left"/>
      <w:pPr>
        <w:ind w:left="5866" w:hanging="360"/>
      </w:pPr>
      <w:rPr>
        <w:rFonts w:ascii="Courier New" w:hAnsi="Courier New" w:cs="Courier New" w:hint="default"/>
      </w:rPr>
    </w:lvl>
    <w:lvl w:ilvl="8" w:tplc="40090005" w:tentative="1">
      <w:start w:val="1"/>
      <w:numFmt w:val="bullet"/>
      <w:lvlText w:val=""/>
      <w:lvlJc w:val="left"/>
      <w:pPr>
        <w:ind w:left="6586"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9"/>
  </w:num>
  <w:num w:numId="6">
    <w:abstractNumId w:val="4"/>
  </w:num>
  <w:num w:numId="7">
    <w:abstractNumId w:val="6"/>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213338"/>
    <w:rsid w:val="000759D6"/>
    <w:rsid w:val="000818AF"/>
    <w:rsid w:val="00083917"/>
    <w:rsid w:val="000F1E38"/>
    <w:rsid w:val="0011136A"/>
    <w:rsid w:val="00113FD3"/>
    <w:rsid w:val="00205E53"/>
    <w:rsid w:val="00213338"/>
    <w:rsid w:val="00226D38"/>
    <w:rsid w:val="002A29DD"/>
    <w:rsid w:val="002C724B"/>
    <w:rsid w:val="003528B4"/>
    <w:rsid w:val="003B6F70"/>
    <w:rsid w:val="003C0959"/>
    <w:rsid w:val="003D5098"/>
    <w:rsid w:val="00493CA2"/>
    <w:rsid w:val="004E707F"/>
    <w:rsid w:val="00525FEE"/>
    <w:rsid w:val="0054261A"/>
    <w:rsid w:val="005908BB"/>
    <w:rsid w:val="00607364"/>
    <w:rsid w:val="00635CC1"/>
    <w:rsid w:val="00650E2A"/>
    <w:rsid w:val="007064D0"/>
    <w:rsid w:val="00736ECD"/>
    <w:rsid w:val="00763978"/>
    <w:rsid w:val="00770A6C"/>
    <w:rsid w:val="0077652F"/>
    <w:rsid w:val="007908BA"/>
    <w:rsid w:val="007C214C"/>
    <w:rsid w:val="007D01D3"/>
    <w:rsid w:val="00847F46"/>
    <w:rsid w:val="008A1AF7"/>
    <w:rsid w:val="009A4B24"/>
    <w:rsid w:val="009B2B94"/>
    <w:rsid w:val="00A15562"/>
    <w:rsid w:val="00A25F55"/>
    <w:rsid w:val="00A3727C"/>
    <w:rsid w:val="00A408A1"/>
    <w:rsid w:val="00A84C54"/>
    <w:rsid w:val="00AA7B98"/>
    <w:rsid w:val="00AB1E2C"/>
    <w:rsid w:val="00B06E15"/>
    <w:rsid w:val="00B1211A"/>
    <w:rsid w:val="00B2283E"/>
    <w:rsid w:val="00B2503A"/>
    <w:rsid w:val="00B513ED"/>
    <w:rsid w:val="00B770CF"/>
    <w:rsid w:val="00BC498B"/>
    <w:rsid w:val="00BD6B50"/>
    <w:rsid w:val="00CD0A83"/>
    <w:rsid w:val="00D64287"/>
    <w:rsid w:val="00DC788D"/>
    <w:rsid w:val="00E539EB"/>
    <w:rsid w:val="00E7029D"/>
    <w:rsid w:val="00E828B2"/>
    <w:rsid w:val="00E87515"/>
    <w:rsid w:val="00EB2545"/>
    <w:rsid w:val="00EC2A5D"/>
    <w:rsid w:val="00ED1BC8"/>
    <w:rsid w:val="00ED3205"/>
    <w:rsid w:val="00ED355B"/>
    <w:rsid w:val="00F25C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2]" strokecolor="none [273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64"/>
  </w:style>
  <w:style w:type="paragraph" w:styleId="Heading3">
    <w:name w:val="heading 3"/>
    <w:basedOn w:val="Normal"/>
    <w:link w:val="Heading3Char"/>
    <w:uiPriority w:val="9"/>
    <w:qFormat/>
    <w:rsid w:val="00EC2A5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A5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EC2A5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D355B"/>
    <w:pPr>
      <w:ind w:left="720"/>
      <w:contextualSpacing/>
    </w:pPr>
  </w:style>
  <w:style w:type="paragraph" w:styleId="BalloonText">
    <w:name w:val="Balloon Text"/>
    <w:basedOn w:val="Normal"/>
    <w:link w:val="BalloonTextChar"/>
    <w:uiPriority w:val="99"/>
    <w:semiHidden/>
    <w:unhideWhenUsed/>
    <w:rsid w:val="00D6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87"/>
    <w:rPr>
      <w:rFonts w:ascii="Tahoma" w:hAnsi="Tahoma" w:cs="Tahoma"/>
      <w:sz w:val="16"/>
      <w:szCs w:val="16"/>
    </w:rPr>
  </w:style>
  <w:style w:type="table" w:styleId="TableGrid">
    <w:name w:val="Table Grid"/>
    <w:basedOn w:val="TableNormal"/>
    <w:uiPriority w:val="59"/>
    <w:rsid w:val="00AB1E2C"/>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512978">
      <w:bodyDiv w:val="1"/>
      <w:marLeft w:val="0"/>
      <w:marRight w:val="0"/>
      <w:marTop w:val="0"/>
      <w:marBottom w:val="0"/>
      <w:divBdr>
        <w:top w:val="none" w:sz="0" w:space="0" w:color="auto"/>
        <w:left w:val="none" w:sz="0" w:space="0" w:color="auto"/>
        <w:bottom w:val="none" w:sz="0" w:space="0" w:color="auto"/>
        <w:right w:val="none" w:sz="0" w:space="0" w:color="auto"/>
      </w:divBdr>
    </w:div>
    <w:div w:id="1244487107">
      <w:bodyDiv w:val="1"/>
      <w:marLeft w:val="0"/>
      <w:marRight w:val="0"/>
      <w:marTop w:val="0"/>
      <w:marBottom w:val="0"/>
      <w:divBdr>
        <w:top w:val="none" w:sz="0" w:space="0" w:color="auto"/>
        <w:left w:val="none" w:sz="0" w:space="0" w:color="auto"/>
        <w:bottom w:val="none" w:sz="0" w:space="0" w:color="auto"/>
        <w:right w:val="none" w:sz="0" w:space="0" w:color="auto"/>
      </w:divBdr>
    </w:div>
    <w:div w:id="12971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E9E8BF-9F61-472E-A2A1-72ABF05561A0}" type="doc">
      <dgm:prSet loTypeId="urn:microsoft.com/office/officeart/2005/8/layout/venn2" loCatId="relationship" qsTypeId="urn:microsoft.com/office/officeart/2005/8/quickstyle/simple1" qsCatId="simple" csTypeId="urn:microsoft.com/office/officeart/2005/8/colors/accent3_3" csCatId="accent3" phldr="1"/>
      <dgm:spPr/>
      <dgm:t>
        <a:bodyPr/>
        <a:lstStyle/>
        <a:p>
          <a:endParaRPr lang="en-US"/>
        </a:p>
      </dgm:t>
    </dgm:pt>
    <dgm:pt modelId="{FF5EBF02-3C07-4D59-9B5D-97C89DF97F8B}">
      <dgm:prSet phldrT="[Text]" custT="1"/>
      <dgm:spPr/>
      <dgm:t>
        <a:bodyPr/>
        <a:lstStyle/>
        <a:p>
          <a:r>
            <a:rPr lang="en-IN" sz="1100" b="1">
              <a:solidFill>
                <a:sysClr val="windowText" lastClr="000000"/>
              </a:solidFill>
            </a:rPr>
            <a:t>Total Risk Capacity (e.g., $ 200 million)</a:t>
          </a:r>
          <a:endParaRPr lang="en-US" sz="1100" b="1">
            <a:solidFill>
              <a:sysClr val="windowText" lastClr="000000"/>
            </a:solidFill>
          </a:endParaRPr>
        </a:p>
      </dgm:t>
    </dgm:pt>
    <dgm:pt modelId="{510ACF14-70D0-4847-A15E-803E2DAFB3CA}" type="parTrans" cxnId="{84043B82-0971-48A0-A1E6-70F1EC77BB24}">
      <dgm:prSet/>
      <dgm:spPr/>
      <dgm:t>
        <a:bodyPr/>
        <a:lstStyle/>
        <a:p>
          <a:endParaRPr lang="en-US"/>
        </a:p>
      </dgm:t>
    </dgm:pt>
    <dgm:pt modelId="{1E08BCF5-0EFB-4633-AC41-83DCB6725C70}" type="sibTrans" cxnId="{84043B82-0971-48A0-A1E6-70F1EC77BB24}">
      <dgm:prSet/>
      <dgm:spPr/>
      <dgm:t>
        <a:bodyPr/>
        <a:lstStyle/>
        <a:p>
          <a:endParaRPr lang="en-US"/>
        </a:p>
      </dgm:t>
    </dgm:pt>
    <dgm:pt modelId="{5F1C414E-34E8-4BE8-8E5D-F74CA78318C1}">
      <dgm:prSet phldrT="[Text]" custT="1"/>
      <dgm:spPr/>
      <dgm:t>
        <a:bodyPr/>
        <a:lstStyle/>
        <a:p>
          <a:r>
            <a:rPr lang="en-IN" sz="1100" b="1">
              <a:solidFill>
                <a:sysClr val="windowText" lastClr="000000"/>
              </a:solidFill>
            </a:rPr>
            <a:t>Internal Risk Appetite (e.g., $170 million)</a:t>
          </a:r>
          <a:endParaRPr lang="en-US" sz="1100" b="1">
            <a:solidFill>
              <a:sysClr val="windowText" lastClr="000000"/>
            </a:solidFill>
          </a:endParaRPr>
        </a:p>
      </dgm:t>
    </dgm:pt>
    <dgm:pt modelId="{9D062D4B-86CB-4A78-9188-5E698A7FF458}" type="parTrans" cxnId="{1AB5F4D1-31AB-496E-BD91-1B1FD3377385}">
      <dgm:prSet/>
      <dgm:spPr/>
      <dgm:t>
        <a:bodyPr/>
        <a:lstStyle/>
        <a:p>
          <a:endParaRPr lang="en-US"/>
        </a:p>
      </dgm:t>
    </dgm:pt>
    <dgm:pt modelId="{42FCAC8F-C5C2-4759-9259-E7F85D64A738}" type="sibTrans" cxnId="{1AB5F4D1-31AB-496E-BD91-1B1FD3377385}">
      <dgm:prSet/>
      <dgm:spPr/>
      <dgm:t>
        <a:bodyPr/>
        <a:lstStyle/>
        <a:p>
          <a:endParaRPr lang="en-US"/>
        </a:p>
      </dgm:t>
    </dgm:pt>
    <dgm:pt modelId="{1CC8611A-3C35-4C83-817E-6EA8C08B240A}">
      <dgm:prSet phldrT="[Text]"/>
      <dgm:spPr/>
      <dgm:t>
        <a:bodyPr/>
        <a:lstStyle/>
        <a:p>
          <a:r>
            <a:rPr lang="en-IN" b="1">
              <a:solidFill>
                <a:sysClr val="windowText" lastClr="000000"/>
              </a:solidFill>
            </a:rPr>
            <a:t>Actual Risk Accepted (e.g., $ 150 million)</a:t>
          </a:r>
          <a:endParaRPr lang="en-US" b="1">
            <a:solidFill>
              <a:sysClr val="windowText" lastClr="000000"/>
            </a:solidFill>
          </a:endParaRPr>
        </a:p>
      </dgm:t>
    </dgm:pt>
    <dgm:pt modelId="{DCFC4D76-0ECF-4B68-BB66-D94D6D3CA672}" type="parTrans" cxnId="{2BABCDB3-E84C-435F-BF4F-07C711C8B5C2}">
      <dgm:prSet/>
      <dgm:spPr/>
      <dgm:t>
        <a:bodyPr/>
        <a:lstStyle/>
        <a:p>
          <a:endParaRPr lang="en-US"/>
        </a:p>
      </dgm:t>
    </dgm:pt>
    <dgm:pt modelId="{8DAC02A1-FB70-4292-BDE6-68BB2DB65CCF}" type="sibTrans" cxnId="{2BABCDB3-E84C-435F-BF4F-07C711C8B5C2}">
      <dgm:prSet/>
      <dgm:spPr/>
      <dgm:t>
        <a:bodyPr/>
        <a:lstStyle/>
        <a:p>
          <a:endParaRPr lang="en-US"/>
        </a:p>
      </dgm:t>
    </dgm:pt>
    <dgm:pt modelId="{10CB9847-A472-4768-B4B0-0BE7692AA11A}" type="pres">
      <dgm:prSet presAssocID="{E2E9E8BF-9F61-472E-A2A1-72ABF05561A0}" presName="Name0" presStyleCnt="0">
        <dgm:presLayoutVars>
          <dgm:chMax val="7"/>
          <dgm:resizeHandles val="exact"/>
        </dgm:presLayoutVars>
      </dgm:prSet>
      <dgm:spPr/>
      <dgm:t>
        <a:bodyPr/>
        <a:lstStyle/>
        <a:p>
          <a:endParaRPr lang="en-US"/>
        </a:p>
      </dgm:t>
    </dgm:pt>
    <dgm:pt modelId="{F1F21B6D-D3E3-457B-92B4-EBB4C3C98910}" type="pres">
      <dgm:prSet presAssocID="{E2E9E8BF-9F61-472E-A2A1-72ABF05561A0}" presName="comp1" presStyleCnt="0"/>
      <dgm:spPr/>
    </dgm:pt>
    <dgm:pt modelId="{4EED6BAC-0E8B-4511-8A8B-2B798A3C2305}" type="pres">
      <dgm:prSet presAssocID="{E2E9E8BF-9F61-472E-A2A1-72ABF05561A0}" presName="circle1" presStyleLbl="node1" presStyleIdx="0" presStyleCnt="3"/>
      <dgm:spPr/>
      <dgm:t>
        <a:bodyPr/>
        <a:lstStyle/>
        <a:p>
          <a:endParaRPr lang="en-US"/>
        </a:p>
      </dgm:t>
    </dgm:pt>
    <dgm:pt modelId="{BC50C903-EE0F-467A-AA8F-754384E96A19}" type="pres">
      <dgm:prSet presAssocID="{E2E9E8BF-9F61-472E-A2A1-72ABF05561A0}" presName="c1text" presStyleLbl="node1" presStyleIdx="0" presStyleCnt="3">
        <dgm:presLayoutVars>
          <dgm:bulletEnabled val="1"/>
        </dgm:presLayoutVars>
      </dgm:prSet>
      <dgm:spPr/>
      <dgm:t>
        <a:bodyPr/>
        <a:lstStyle/>
        <a:p>
          <a:endParaRPr lang="en-US"/>
        </a:p>
      </dgm:t>
    </dgm:pt>
    <dgm:pt modelId="{E7181452-A2D8-4EED-B604-73D8D7C47840}" type="pres">
      <dgm:prSet presAssocID="{E2E9E8BF-9F61-472E-A2A1-72ABF05561A0}" presName="comp2" presStyleCnt="0"/>
      <dgm:spPr/>
    </dgm:pt>
    <dgm:pt modelId="{7FB85796-0397-4AD8-AD5B-5AB72B6C9256}" type="pres">
      <dgm:prSet presAssocID="{E2E9E8BF-9F61-472E-A2A1-72ABF05561A0}" presName="circle2" presStyleLbl="node1" presStyleIdx="1" presStyleCnt="3"/>
      <dgm:spPr/>
      <dgm:t>
        <a:bodyPr/>
        <a:lstStyle/>
        <a:p>
          <a:endParaRPr lang="en-US"/>
        </a:p>
      </dgm:t>
    </dgm:pt>
    <dgm:pt modelId="{C6583446-0DBB-4B56-9B92-F4D54C93E7B8}" type="pres">
      <dgm:prSet presAssocID="{E2E9E8BF-9F61-472E-A2A1-72ABF05561A0}" presName="c2text" presStyleLbl="node1" presStyleIdx="1" presStyleCnt="3">
        <dgm:presLayoutVars>
          <dgm:bulletEnabled val="1"/>
        </dgm:presLayoutVars>
      </dgm:prSet>
      <dgm:spPr/>
      <dgm:t>
        <a:bodyPr/>
        <a:lstStyle/>
        <a:p>
          <a:endParaRPr lang="en-US"/>
        </a:p>
      </dgm:t>
    </dgm:pt>
    <dgm:pt modelId="{EA81B8CA-053A-49F5-B5CD-26AB229DFC5D}" type="pres">
      <dgm:prSet presAssocID="{E2E9E8BF-9F61-472E-A2A1-72ABF05561A0}" presName="comp3" presStyleCnt="0"/>
      <dgm:spPr/>
    </dgm:pt>
    <dgm:pt modelId="{0CB234AE-B86C-4C6B-BCD2-ADB48AF31453}" type="pres">
      <dgm:prSet presAssocID="{E2E9E8BF-9F61-472E-A2A1-72ABF05561A0}" presName="circle3" presStyleLbl="node1" presStyleIdx="2" presStyleCnt="3"/>
      <dgm:spPr/>
      <dgm:t>
        <a:bodyPr/>
        <a:lstStyle/>
        <a:p>
          <a:endParaRPr lang="en-US"/>
        </a:p>
      </dgm:t>
    </dgm:pt>
    <dgm:pt modelId="{572AB1B3-3137-41A5-8C59-32F851F68CC1}" type="pres">
      <dgm:prSet presAssocID="{E2E9E8BF-9F61-472E-A2A1-72ABF05561A0}" presName="c3text" presStyleLbl="node1" presStyleIdx="2" presStyleCnt="3">
        <dgm:presLayoutVars>
          <dgm:bulletEnabled val="1"/>
        </dgm:presLayoutVars>
      </dgm:prSet>
      <dgm:spPr/>
      <dgm:t>
        <a:bodyPr/>
        <a:lstStyle/>
        <a:p>
          <a:endParaRPr lang="en-US"/>
        </a:p>
      </dgm:t>
    </dgm:pt>
  </dgm:ptLst>
  <dgm:cxnLst>
    <dgm:cxn modelId="{32A83036-74CB-4E4F-809F-A0E98BA94D9D}" type="presOf" srcId="{FF5EBF02-3C07-4D59-9B5D-97C89DF97F8B}" destId="{BC50C903-EE0F-467A-AA8F-754384E96A19}" srcOrd="1" destOrd="0" presId="urn:microsoft.com/office/officeart/2005/8/layout/venn2"/>
    <dgm:cxn modelId="{6311D100-6E12-46DB-9DD0-3B501FC10859}" type="presOf" srcId="{5F1C414E-34E8-4BE8-8E5D-F74CA78318C1}" destId="{7FB85796-0397-4AD8-AD5B-5AB72B6C9256}" srcOrd="0" destOrd="0" presId="urn:microsoft.com/office/officeart/2005/8/layout/venn2"/>
    <dgm:cxn modelId="{228D171B-B55D-49F9-A44F-0833C4632D85}" type="presOf" srcId="{FF5EBF02-3C07-4D59-9B5D-97C89DF97F8B}" destId="{4EED6BAC-0E8B-4511-8A8B-2B798A3C2305}" srcOrd="0" destOrd="0" presId="urn:microsoft.com/office/officeart/2005/8/layout/venn2"/>
    <dgm:cxn modelId="{1AB5F4D1-31AB-496E-BD91-1B1FD3377385}" srcId="{E2E9E8BF-9F61-472E-A2A1-72ABF05561A0}" destId="{5F1C414E-34E8-4BE8-8E5D-F74CA78318C1}" srcOrd="1" destOrd="0" parTransId="{9D062D4B-86CB-4A78-9188-5E698A7FF458}" sibTransId="{42FCAC8F-C5C2-4759-9259-E7F85D64A738}"/>
    <dgm:cxn modelId="{75B07A78-ED31-40C4-A7C8-FC6202BCF5D6}" type="presOf" srcId="{1CC8611A-3C35-4C83-817E-6EA8C08B240A}" destId="{0CB234AE-B86C-4C6B-BCD2-ADB48AF31453}" srcOrd="0" destOrd="0" presId="urn:microsoft.com/office/officeart/2005/8/layout/venn2"/>
    <dgm:cxn modelId="{FB00183F-9569-4641-8966-E6A22DBF5129}" type="presOf" srcId="{E2E9E8BF-9F61-472E-A2A1-72ABF05561A0}" destId="{10CB9847-A472-4768-B4B0-0BE7692AA11A}" srcOrd="0" destOrd="0" presId="urn:microsoft.com/office/officeart/2005/8/layout/venn2"/>
    <dgm:cxn modelId="{DCED6387-E13D-41C0-A06D-7F4AC7A69041}" type="presOf" srcId="{5F1C414E-34E8-4BE8-8E5D-F74CA78318C1}" destId="{C6583446-0DBB-4B56-9B92-F4D54C93E7B8}" srcOrd="1" destOrd="0" presId="urn:microsoft.com/office/officeart/2005/8/layout/venn2"/>
    <dgm:cxn modelId="{84043B82-0971-48A0-A1E6-70F1EC77BB24}" srcId="{E2E9E8BF-9F61-472E-A2A1-72ABF05561A0}" destId="{FF5EBF02-3C07-4D59-9B5D-97C89DF97F8B}" srcOrd="0" destOrd="0" parTransId="{510ACF14-70D0-4847-A15E-803E2DAFB3CA}" sibTransId="{1E08BCF5-0EFB-4633-AC41-83DCB6725C70}"/>
    <dgm:cxn modelId="{2BABCDB3-E84C-435F-BF4F-07C711C8B5C2}" srcId="{E2E9E8BF-9F61-472E-A2A1-72ABF05561A0}" destId="{1CC8611A-3C35-4C83-817E-6EA8C08B240A}" srcOrd="2" destOrd="0" parTransId="{DCFC4D76-0ECF-4B68-BB66-D94D6D3CA672}" sibTransId="{8DAC02A1-FB70-4292-BDE6-68BB2DB65CCF}"/>
    <dgm:cxn modelId="{AF8DC3CD-2858-49D5-9BD4-04BB9AA2ABA4}" type="presOf" srcId="{1CC8611A-3C35-4C83-817E-6EA8C08B240A}" destId="{572AB1B3-3137-41A5-8C59-32F851F68CC1}" srcOrd="1" destOrd="0" presId="urn:microsoft.com/office/officeart/2005/8/layout/venn2"/>
    <dgm:cxn modelId="{81C38173-8FDD-44F6-9F3B-76E9B823EBB2}" type="presParOf" srcId="{10CB9847-A472-4768-B4B0-0BE7692AA11A}" destId="{F1F21B6D-D3E3-457B-92B4-EBB4C3C98910}" srcOrd="0" destOrd="0" presId="urn:microsoft.com/office/officeart/2005/8/layout/venn2"/>
    <dgm:cxn modelId="{BB6911BB-AAC8-4846-A29F-1686077766AA}" type="presParOf" srcId="{F1F21B6D-D3E3-457B-92B4-EBB4C3C98910}" destId="{4EED6BAC-0E8B-4511-8A8B-2B798A3C2305}" srcOrd="0" destOrd="0" presId="urn:microsoft.com/office/officeart/2005/8/layout/venn2"/>
    <dgm:cxn modelId="{D09F9864-869C-42D7-ADFA-EFA7D0351A3B}" type="presParOf" srcId="{F1F21B6D-D3E3-457B-92B4-EBB4C3C98910}" destId="{BC50C903-EE0F-467A-AA8F-754384E96A19}" srcOrd="1" destOrd="0" presId="urn:microsoft.com/office/officeart/2005/8/layout/venn2"/>
    <dgm:cxn modelId="{B4101E11-3F02-4573-A41A-D019375F8266}" type="presParOf" srcId="{10CB9847-A472-4768-B4B0-0BE7692AA11A}" destId="{E7181452-A2D8-4EED-B604-73D8D7C47840}" srcOrd="1" destOrd="0" presId="urn:microsoft.com/office/officeart/2005/8/layout/venn2"/>
    <dgm:cxn modelId="{43AE998F-8906-486F-B448-D0C6171995B2}" type="presParOf" srcId="{E7181452-A2D8-4EED-B604-73D8D7C47840}" destId="{7FB85796-0397-4AD8-AD5B-5AB72B6C9256}" srcOrd="0" destOrd="0" presId="urn:microsoft.com/office/officeart/2005/8/layout/venn2"/>
    <dgm:cxn modelId="{DE819D43-FBB4-4220-981C-990AF185AF99}" type="presParOf" srcId="{E7181452-A2D8-4EED-B604-73D8D7C47840}" destId="{C6583446-0DBB-4B56-9B92-F4D54C93E7B8}" srcOrd="1" destOrd="0" presId="urn:microsoft.com/office/officeart/2005/8/layout/venn2"/>
    <dgm:cxn modelId="{D313E400-AFDD-4C39-B252-B37B1EA408A7}" type="presParOf" srcId="{10CB9847-A472-4768-B4B0-0BE7692AA11A}" destId="{EA81B8CA-053A-49F5-B5CD-26AB229DFC5D}" srcOrd="2" destOrd="0" presId="urn:microsoft.com/office/officeart/2005/8/layout/venn2"/>
    <dgm:cxn modelId="{6EDED7AA-E941-4593-A826-C631F1832609}" type="presParOf" srcId="{EA81B8CA-053A-49F5-B5CD-26AB229DFC5D}" destId="{0CB234AE-B86C-4C6B-BCD2-ADB48AF31453}" srcOrd="0" destOrd="0" presId="urn:microsoft.com/office/officeart/2005/8/layout/venn2"/>
    <dgm:cxn modelId="{D050892E-7BC2-458C-AE07-97D796402BF0}" type="presParOf" srcId="{EA81B8CA-053A-49F5-B5CD-26AB229DFC5D}" destId="{572AB1B3-3137-41A5-8C59-32F851F68CC1}" srcOrd="1" destOrd="0" presId="urn:microsoft.com/office/officeart/2005/8/layout/venn2"/>
  </dgm:cxnLst>
  <dgm:bg/>
  <dgm:whole/>
</dgm:dataModel>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Budhaditya Debnath</dc:creator>
  <cp:keywords/>
  <dc:description/>
  <cp:lastModifiedBy>Sanjay Sir</cp:lastModifiedBy>
  <cp:revision>44</cp:revision>
  <dcterms:created xsi:type="dcterms:W3CDTF">2021-01-04T09:05:00Z</dcterms:created>
  <dcterms:modified xsi:type="dcterms:W3CDTF">2021-01-04T14:38:00Z</dcterms:modified>
</cp:coreProperties>
</file>